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B94455" w14:textId="67E88631" w:rsidR="005955D4" w:rsidRDefault="005955D4">
      <w:r>
        <w:rPr>
          <w:rFonts w:cs="Tahoma"/>
        </w:rPr>
        <w:t>MATH 3070:  Statistical Report Assignment No.</w:t>
      </w:r>
      <w:r w:rsidR="00A832BC">
        <w:rPr>
          <w:rFonts w:cs="Tahoma"/>
        </w:rPr>
        <w:t>3</w:t>
      </w:r>
    </w:p>
    <w:p w14:paraId="7ADF164F" w14:textId="77777777" w:rsidR="005955D4" w:rsidRDefault="005955D4">
      <w:pPr>
        <w:rPr>
          <w:rFonts w:cs="Tahoma"/>
        </w:rPr>
      </w:pPr>
    </w:p>
    <w:p w14:paraId="363322C5" w14:textId="5044F85D" w:rsidR="00A832BC" w:rsidRPr="00A832BC" w:rsidRDefault="005955D4" w:rsidP="005F44D8">
      <w:pPr>
        <w:numPr>
          <w:ilvl w:val="0"/>
          <w:numId w:val="1"/>
        </w:numPr>
        <w:tabs>
          <w:tab w:val="left" w:pos="283"/>
          <w:tab w:val="left" w:pos="1080"/>
        </w:tabs>
      </w:pPr>
      <w:r>
        <w:rPr>
          <w:rFonts w:cs="Tahoma"/>
          <w:b/>
          <w:bCs/>
        </w:rPr>
        <w:t>Sample assignment problem.</w:t>
      </w:r>
      <w:r>
        <w:rPr>
          <w:rFonts w:cs="Tahoma"/>
        </w:rPr>
        <w:t xml:space="preserve">  </w:t>
      </w:r>
      <w:r w:rsidR="005F44D8">
        <w:rPr>
          <w:rFonts w:cs="Tahoma"/>
        </w:rPr>
        <w:t>Report your findings regarding “</w:t>
      </w:r>
      <w:r w:rsidR="005F44D8">
        <w:rPr>
          <w:rFonts w:eastAsia="Times New Roman"/>
          <w:bCs/>
          <w:color w:val="000000"/>
        </w:rPr>
        <w:t>Vitamin A intake and BMR</w:t>
      </w:r>
      <w:r w:rsidR="005F44D8">
        <w:rPr>
          <w:rFonts w:cs="Tahoma"/>
        </w:rPr>
        <w:t xml:space="preserve">” (Textbook </w:t>
      </w:r>
      <w:r w:rsidR="00363113">
        <w:rPr>
          <w:rFonts w:cs="Tahoma"/>
        </w:rPr>
        <w:t>dataset</w:t>
      </w:r>
      <w:r w:rsidR="005F44D8">
        <w:rPr>
          <w:rFonts w:cs="Tahoma"/>
        </w:rPr>
        <w:t xml:space="preserve"> from </w:t>
      </w:r>
      <w:proofErr w:type="spellStart"/>
      <w:r w:rsidR="005F44D8">
        <w:rPr>
          <w:rFonts w:eastAsia="Times New Roman"/>
          <w:color w:val="000000"/>
          <w:lang w:eastAsia="ja-JP"/>
        </w:rPr>
        <w:t>Ekstrom</w:t>
      </w:r>
      <w:proofErr w:type="spellEnd"/>
      <w:r w:rsidR="005F44D8">
        <w:rPr>
          <w:rFonts w:eastAsia="Times New Roman"/>
          <w:color w:val="000000"/>
          <w:lang w:eastAsia="ja-JP"/>
        </w:rPr>
        <w:t xml:space="preserve"> and Sorensen</w:t>
      </w:r>
      <w:r w:rsidR="007922D7">
        <w:rPr>
          <w:rFonts w:cs="Tahoma"/>
        </w:rPr>
        <w:t>: vita</w:t>
      </w:r>
      <w:r w:rsidR="00AB79E8">
        <w:rPr>
          <w:rFonts w:cs="Tahoma"/>
        </w:rPr>
        <w:t>2</w:t>
      </w:r>
      <w:r w:rsidR="005F44D8">
        <w:rPr>
          <w:rFonts w:cs="Tahoma"/>
        </w:rPr>
        <w:t>.csv. Warning: It is a large data set, and it slows you down.).</w:t>
      </w:r>
    </w:p>
    <w:p w14:paraId="0A65B500" w14:textId="77777777" w:rsidR="00A832BC" w:rsidRPr="00A832BC" w:rsidRDefault="00A832BC" w:rsidP="00A832BC">
      <w:pPr>
        <w:tabs>
          <w:tab w:val="left" w:pos="1080"/>
        </w:tabs>
        <w:ind w:left="1"/>
      </w:pPr>
      <w:bookmarkStart w:id="0" w:name="_GoBack"/>
      <w:bookmarkEnd w:id="0"/>
    </w:p>
    <w:p w14:paraId="5117610F" w14:textId="7ADD7020" w:rsidR="00A832BC" w:rsidRDefault="00A832BC" w:rsidP="00A832BC">
      <w:pPr>
        <w:tabs>
          <w:tab w:val="left" w:pos="1080"/>
        </w:tabs>
        <w:ind w:left="283"/>
        <w:rPr>
          <w:rFonts w:cs="Tahoma"/>
        </w:rPr>
      </w:pPr>
      <w:r>
        <w:rPr>
          <w:rFonts w:cs="Tahoma"/>
        </w:rPr>
        <w:t>Data set for each problem is available at</w:t>
      </w:r>
      <w:r>
        <w:t xml:space="preserve"> e-Statistics</w:t>
      </w:r>
      <w:r>
        <w:rPr>
          <w:rFonts w:cs="Tahoma"/>
        </w:rPr>
        <w:t>. Go under the title “Data in Statistical Studies” → “Textbook Data Sets.”</w:t>
      </w:r>
    </w:p>
    <w:p w14:paraId="72C4FF33" w14:textId="7268523A" w:rsidR="00A832BC" w:rsidRPr="00A832BC" w:rsidRDefault="00A832BC" w:rsidP="00A832BC">
      <w:pPr>
        <w:tabs>
          <w:tab w:val="left" w:pos="1080"/>
        </w:tabs>
        <w:ind w:left="1"/>
      </w:pPr>
    </w:p>
    <w:p w14:paraId="1C23857F" w14:textId="1E68C6DB" w:rsidR="00A832BC" w:rsidRPr="00CF2CF5" w:rsidRDefault="00507E73" w:rsidP="00A832BC">
      <w:pPr>
        <w:tabs>
          <w:tab w:val="left" w:pos="1080"/>
        </w:tabs>
        <w:ind w:left="283"/>
        <w:rPr>
          <w:i/>
        </w:rPr>
      </w:pPr>
      <w:r w:rsidRPr="00CF2CF5">
        <w:rPr>
          <w:rFonts w:cs="Tahoma"/>
          <w:i/>
        </w:rPr>
        <w:t>Study Questions</w:t>
      </w:r>
      <w:r w:rsidR="00CF2CF5" w:rsidRPr="00CF2CF5">
        <w:rPr>
          <w:rFonts w:cs="Tahoma"/>
          <w:i/>
        </w:rPr>
        <w:t xml:space="preserve">: Is there any difference in </w:t>
      </w:r>
      <w:r w:rsidR="00CF2CF5">
        <w:rPr>
          <w:rFonts w:cs="Tahoma"/>
          <w:i/>
        </w:rPr>
        <w:t>basal metabolic rate (BMR)</w:t>
      </w:r>
      <w:r w:rsidR="00CF2CF5" w:rsidRPr="00CF2CF5">
        <w:rPr>
          <w:rFonts w:cs="Tahoma"/>
          <w:i/>
        </w:rPr>
        <w:t xml:space="preserve"> between men and women?</w:t>
      </w:r>
    </w:p>
    <w:p w14:paraId="29DC5E09" w14:textId="77777777" w:rsidR="00A832BC" w:rsidRPr="00B373DA" w:rsidRDefault="00A832BC" w:rsidP="00A832BC">
      <w:pPr>
        <w:tabs>
          <w:tab w:val="left" w:pos="1080"/>
        </w:tabs>
      </w:pPr>
    </w:p>
    <w:p w14:paraId="6C8906C9" w14:textId="42D226AC" w:rsidR="005F44D8" w:rsidRPr="007278FE" w:rsidRDefault="00363113" w:rsidP="005F44D8">
      <w:pPr>
        <w:numPr>
          <w:ilvl w:val="1"/>
          <w:numId w:val="1"/>
        </w:numPr>
        <w:tabs>
          <w:tab w:val="left" w:pos="283"/>
          <w:tab w:val="left" w:pos="1080"/>
        </w:tabs>
      </w:pPr>
      <w:r>
        <w:rPr>
          <w:rFonts w:eastAsia="Times New Roman"/>
          <w:color w:val="000000"/>
        </w:rPr>
        <w:t>C</w:t>
      </w:r>
      <w:r>
        <w:rPr>
          <w:rFonts w:eastAsia="Times New Roman"/>
          <w:color w:val="000000"/>
        </w:rPr>
        <w:t xml:space="preserve">ompute </w:t>
      </w:r>
      <w:r w:rsidR="00681D3C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 xml:space="preserve"> 95% confidence interval for the difference in expected BMR between men and women</w:t>
      </w:r>
      <w:r>
        <w:rPr>
          <w:rFonts w:eastAsia="Times New Roman"/>
          <w:color w:val="000000"/>
        </w:rPr>
        <w:t xml:space="preserve"> by assuming that the standard deviations are different for men and women.</w:t>
      </w:r>
    </w:p>
    <w:p w14:paraId="5FD62F19" w14:textId="60BE16C1" w:rsidR="005F44D8" w:rsidRDefault="005F44D8" w:rsidP="005F44D8">
      <w:pPr>
        <w:numPr>
          <w:ilvl w:val="1"/>
          <w:numId w:val="1"/>
        </w:numPr>
        <w:tabs>
          <w:tab w:val="left" w:pos="283"/>
          <w:tab w:val="left" w:pos="1080"/>
        </w:tabs>
      </w:pPr>
      <w:r>
        <w:rPr>
          <w:rFonts w:eastAsia="Times New Roman"/>
          <w:color w:val="000000"/>
        </w:rPr>
        <w:t>C</w:t>
      </w:r>
      <w:r w:rsidR="00681D3C">
        <w:rPr>
          <w:rFonts w:eastAsia="Times New Roman"/>
          <w:color w:val="000000"/>
        </w:rPr>
        <w:t>ompute</w:t>
      </w:r>
      <w:r>
        <w:rPr>
          <w:rFonts w:eastAsia="Times New Roman"/>
          <w:color w:val="000000"/>
        </w:rPr>
        <w:t xml:space="preserve"> a 95% confidence interval for the difference in expected BMR by assuming that the standard deviations are the same for men and women. </w:t>
      </w:r>
      <w:r w:rsidR="00363113">
        <w:t xml:space="preserve">Discuss how different </w:t>
      </w:r>
      <w:r>
        <w:t>the result</w:t>
      </w:r>
      <w:r w:rsidR="00363113">
        <w:t xml:space="preserve"> becomes from</w:t>
      </w:r>
      <w:r>
        <w:t xml:space="preserve"> </w:t>
      </w:r>
      <w:r w:rsidR="00363113">
        <w:t>(a)</w:t>
      </w:r>
      <w:r>
        <w:t>?</w:t>
      </w:r>
    </w:p>
    <w:p w14:paraId="36D9C972" w14:textId="77777777" w:rsidR="005F44D8" w:rsidRDefault="005F44D8" w:rsidP="005F44D8">
      <w:pPr>
        <w:numPr>
          <w:ilvl w:val="1"/>
          <w:numId w:val="1"/>
        </w:numPr>
        <w:tabs>
          <w:tab w:val="left" w:pos="283"/>
          <w:tab w:val="left" w:pos="1080"/>
        </w:tabs>
      </w:pPr>
      <w:r>
        <w:t>Which of the results, (a) or (b), is more conservative? Explain it in your conclusion.</w:t>
      </w:r>
    </w:p>
    <w:p w14:paraId="5C11DB73" w14:textId="4F7D36B3" w:rsidR="005F44D8" w:rsidRDefault="005F44D8" w:rsidP="005F44D8">
      <w:pPr>
        <w:tabs>
          <w:tab w:val="left" w:pos="283"/>
          <w:tab w:val="left" w:pos="1080"/>
        </w:tabs>
        <w:ind w:left="1"/>
        <w:rPr>
          <w:rFonts w:cs="Tahoma"/>
        </w:rPr>
      </w:pPr>
    </w:p>
    <w:p w14:paraId="5E662C29" w14:textId="77777777" w:rsidR="00B373DA" w:rsidRPr="00B373DA" w:rsidRDefault="00B373DA" w:rsidP="00A832BC">
      <w:pPr>
        <w:tabs>
          <w:tab w:val="left" w:pos="1080"/>
        </w:tabs>
      </w:pPr>
    </w:p>
    <w:p w14:paraId="10B90C92" w14:textId="4E318FDE" w:rsidR="00B373DA" w:rsidRPr="00A832BC" w:rsidRDefault="00A832BC" w:rsidP="00B373DA">
      <w:pPr>
        <w:numPr>
          <w:ilvl w:val="0"/>
          <w:numId w:val="1"/>
        </w:numPr>
        <w:tabs>
          <w:tab w:val="left" w:pos="283"/>
          <w:tab w:val="left" w:pos="1080"/>
        </w:tabs>
      </w:pPr>
      <w:r w:rsidRPr="002E42A3">
        <w:rPr>
          <w:color w:val="000000"/>
          <w:shd w:val="clear" w:color="auto" w:fill="FFFFFF"/>
        </w:rPr>
        <w:t xml:space="preserve">In an experiment to test ginkgo </w:t>
      </w:r>
      <w:proofErr w:type="spellStart"/>
      <w:r w:rsidRPr="002E42A3">
        <w:rPr>
          <w:color w:val="000000"/>
          <w:shd w:val="clear" w:color="auto" w:fill="FFFFFF"/>
        </w:rPr>
        <w:t>bloba</w:t>
      </w:r>
      <w:proofErr w:type="spellEnd"/>
      <w:r w:rsidRPr="002E42A3">
        <w:rPr>
          <w:color w:val="000000"/>
          <w:shd w:val="clear" w:color="auto" w:fill="FFFFFF"/>
        </w:rPr>
        <w:t>, subjects were assigned randomly to take ginkgo biloba supplements or a placebo. Their memory was tested and measured by subjective ratings to see whether it improved.</w:t>
      </w:r>
      <w:r>
        <w:rPr>
          <w:color w:val="000000"/>
          <w:shd w:val="clear" w:color="auto" w:fill="FFFFFF"/>
        </w:rPr>
        <w:t xml:space="preserve"> Higher scores indicate more enhanced.</w:t>
      </w:r>
    </w:p>
    <w:p w14:paraId="07E0542D" w14:textId="77777777" w:rsidR="00A832BC" w:rsidRPr="00A832BC" w:rsidRDefault="00A832BC" w:rsidP="00A832BC">
      <w:pPr>
        <w:tabs>
          <w:tab w:val="left" w:pos="1080"/>
        </w:tabs>
      </w:pPr>
    </w:p>
    <w:p w14:paraId="130FFA52" w14:textId="4B3786ED" w:rsidR="00A832BC" w:rsidRDefault="00A832BC" w:rsidP="00A832BC">
      <w:pPr>
        <w:tabs>
          <w:tab w:val="left" w:pos="1080"/>
        </w:tabs>
        <w:ind w:left="283"/>
        <w:rPr>
          <w:rFonts w:cs="Tahoma"/>
        </w:rPr>
      </w:pPr>
      <w:r>
        <w:rPr>
          <w:rFonts w:cs="Tahoma"/>
        </w:rPr>
        <w:t>The data set is available at</w:t>
      </w:r>
      <w:r>
        <w:t xml:space="preserve"> e-Statistics</w:t>
      </w:r>
      <w:r>
        <w:rPr>
          <w:rFonts w:cs="Tahoma"/>
        </w:rPr>
        <w:t>. Go under the title “Data and Story Library” → “Memory Enhancement.”</w:t>
      </w:r>
    </w:p>
    <w:p w14:paraId="1E31549A" w14:textId="77777777" w:rsidR="00A832BC" w:rsidRDefault="00A832BC" w:rsidP="00A832BC">
      <w:pPr>
        <w:tabs>
          <w:tab w:val="left" w:pos="1080"/>
        </w:tabs>
        <w:rPr>
          <w:rFonts w:cs="Tahoma"/>
        </w:rPr>
      </w:pPr>
    </w:p>
    <w:p w14:paraId="6894A8DC" w14:textId="35C32DBA" w:rsidR="00A832BC" w:rsidRDefault="00A832BC" w:rsidP="00A832BC">
      <w:pPr>
        <w:tabs>
          <w:tab w:val="left" w:pos="1080"/>
        </w:tabs>
        <w:ind w:left="283"/>
        <w:rPr>
          <w:rFonts w:cs="Tahoma"/>
          <w:i/>
        </w:rPr>
      </w:pPr>
      <w:r>
        <w:rPr>
          <w:rFonts w:cs="Tahoma"/>
          <w:i/>
        </w:rPr>
        <w:t>Study Questions: D</w:t>
      </w:r>
      <w:r w:rsidR="00BF389C">
        <w:rPr>
          <w:rFonts w:cs="Tahoma"/>
          <w:i/>
        </w:rPr>
        <w:t>oes</w:t>
      </w:r>
      <w:r>
        <w:rPr>
          <w:rFonts w:cs="Tahoma"/>
          <w:i/>
        </w:rPr>
        <w:t xml:space="preserve"> Gingko </w:t>
      </w:r>
      <w:r w:rsidR="00BF389C">
        <w:rPr>
          <w:rFonts w:cs="Tahoma"/>
          <w:i/>
        </w:rPr>
        <w:t>make any difference in</w:t>
      </w:r>
      <w:r>
        <w:rPr>
          <w:rFonts w:cs="Tahoma"/>
          <w:i/>
        </w:rPr>
        <w:t xml:space="preserve"> improv</w:t>
      </w:r>
      <w:r w:rsidR="007362EE">
        <w:rPr>
          <w:rFonts w:cs="Tahoma"/>
          <w:i/>
        </w:rPr>
        <w:t>ing</w:t>
      </w:r>
      <w:r>
        <w:rPr>
          <w:rFonts w:cs="Tahoma"/>
          <w:i/>
        </w:rPr>
        <w:t xml:space="preserve"> their memory?</w:t>
      </w:r>
    </w:p>
    <w:p w14:paraId="5D801EBE" w14:textId="77777777" w:rsidR="00D46D37" w:rsidRPr="00A832BC" w:rsidRDefault="00D46D37" w:rsidP="00A832BC">
      <w:pPr>
        <w:tabs>
          <w:tab w:val="left" w:pos="1080"/>
        </w:tabs>
        <w:ind w:left="283"/>
      </w:pPr>
    </w:p>
    <w:p w14:paraId="2A1EE407" w14:textId="77777777" w:rsidR="00A832BC" w:rsidRPr="00A832BC" w:rsidRDefault="00A832BC" w:rsidP="00A832BC">
      <w:pPr>
        <w:numPr>
          <w:ilvl w:val="1"/>
          <w:numId w:val="1"/>
        </w:numPr>
        <w:tabs>
          <w:tab w:val="left" w:pos="283"/>
        </w:tabs>
      </w:pPr>
      <w:r>
        <w:rPr>
          <w:rFonts w:cs="Tahoma"/>
        </w:rPr>
        <w:t>State null and alternative hypothesis explicitly.</w:t>
      </w:r>
    </w:p>
    <w:p w14:paraId="7E1EADCA" w14:textId="2A9221F1" w:rsidR="00A832BC" w:rsidRPr="00A832BC" w:rsidRDefault="00A832BC" w:rsidP="00A832BC">
      <w:pPr>
        <w:numPr>
          <w:ilvl w:val="1"/>
          <w:numId w:val="1"/>
        </w:numPr>
        <w:tabs>
          <w:tab w:val="left" w:pos="283"/>
        </w:tabs>
      </w:pPr>
      <w:r>
        <w:rPr>
          <w:rFonts w:eastAsia="Times New Roman"/>
        </w:rPr>
        <w:t xml:space="preserve">Read </w:t>
      </w:r>
      <w:r w:rsidR="001C68C9">
        <w:rPr>
          <w:rFonts w:eastAsia="Times New Roman"/>
        </w:rPr>
        <w:t>“When to assume equal SD’s?” in lecture note #5</w:t>
      </w:r>
      <w:r>
        <w:rPr>
          <w:rFonts w:eastAsia="Times New Roman"/>
        </w:rPr>
        <w:t xml:space="preserve">, and justify your </w:t>
      </w:r>
      <w:r w:rsidR="00E97F33">
        <w:rPr>
          <w:rFonts w:eastAsia="Times New Roman"/>
        </w:rPr>
        <w:t>choice of</w:t>
      </w:r>
      <w:r>
        <w:rPr>
          <w:rFonts w:eastAsia="Times New Roman"/>
        </w:rPr>
        <w:t xml:space="preserve"> test procedure.</w:t>
      </w:r>
    </w:p>
    <w:p w14:paraId="79FE28FF" w14:textId="77777777" w:rsidR="00A832BC" w:rsidRPr="00A832BC" w:rsidRDefault="00A832BC" w:rsidP="00A832BC">
      <w:pPr>
        <w:numPr>
          <w:ilvl w:val="1"/>
          <w:numId w:val="1"/>
        </w:numPr>
        <w:tabs>
          <w:tab w:val="left" w:pos="283"/>
        </w:tabs>
      </w:pPr>
      <w:r>
        <w:rPr>
          <w:rFonts w:eastAsia="Times New Roman"/>
        </w:rPr>
        <w:t>If you change the assumption on standard deviations, does your conclusion change?</w:t>
      </w:r>
    </w:p>
    <w:p w14:paraId="2677C057" w14:textId="77777777" w:rsidR="00A832BC" w:rsidRDefault="00A832BC" w:rsidP="00A832BC">
      <w:pPr>
        <w:tabs>
          <w:tab w:val="left" w:pos="1080"/>
        </w:tabs>
        <w:ind w:left="1"/>
      </w:pPr>
    </w:p>
    <w:p w14:paraId="2A782668" w14:textId="77777777" w:rsidR="00B373DA" w:rsidRDefault="00B373DA" w:rsidP="005F44D8">
      <w:pPr>
        <w:tabs>
          <w:tab w:val="left" w:pos="283"/>
          <w:tab w:val="left" w:pos="1080"/>
        </w:tabs>
        <w:ind w:left="1"/>
        <w:rPr>
          <w:rFonts w:cs="Tahoma"/>
        </w:rPr>
      </w:pPr>
    </w:p>
    <w:sectPr w:rsidR="00B373DA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2"/>
      </w:pPr>
      <w:rPr>
        <w:rFonts w:eastAsia="Lucida Sans Unicode" w:cs="Tahoma"/>
        <w:b w:val="0"/>
        <w:bCs w:val="0"/>
        <w:i w:val="0"/>
        <w:iCs w:val="0"/>
        <w:strike w:val="0"/>
        <w:dstrike w:val="0"/>
        <w:color w:val="000000"/>
        <w:sz w:val="24"/>
        <w:szCs w:val="24"/>
        <w:em w:val="none"/>
        <w:lang w:val="en-US" w:eastAsia="ja-JP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eastAsia="Times New Roman" w:cs="Tahoma"/>
        <w:strike w:val="0"/>
        <w:dstrike w:val="0"/>
        <w:lang w:val="en-US"/>
      </w:r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D61938"/>
    <w:multiLevelType w:val="hybridMultilevel"/>
    <w:tmpl w:val="654EC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30"/>
    <w:rsid w:val="000017E3"/>
    <w:rsid w:val="00136DDD"/>
    <w:rsid w:val="001C68C9"/>
    <w:rsid w:val="00363113"/>
    <w:rsid w:val="00507E73"/>
    <w:rsid w:val="005955D4"/>
    <w:rsid w:val="005A409F"/>
    <w:rsid w:val="005F44D8"/>
    <w:rsid w:val="00624280"/>
    <w:rsid w:val="00627780"/>
    <w:rsid w:val="00681D3C"/>
    <w:rsid w:val="006D3E30"/>
    <w:rsid w:val="006F4A8C"/>
    <w:rsid w:val="007278FE"/>
    <w:rsid w:val="007362EE"/>
    <w:rsid w:val="00787E34"/>
    <w:rsid w:val="007922D7"/>
    <w:rsid w:val="00817E8C"/>
    <w:rsid w:val="009C0BF4"/>
    <w:rsid w:val="00A47C52"/>
    <w:rsid w:val="00A832BC"/>
    <w:rsid w:val="00AB79E8"/>
    <w:rsid w:val="00B373DA"/>
    <w:rsid w:val="00B74481"/>
    <w:rsid w:val="00BF389C"/>
    <w:rsid w:val="00C73E4A"/>
    <w:rsid w:val="00C95F07"/>
    <w:rsid w:val="00CF2CF5"/>
    <w:rsid w:val="00CF5F5E"/>
    <w:rsid w:val="00D110B7"/>
    <w:rsid w:val="00D43A0C"/>
    <w:rsid w:val="00D46D37"/>
    <w:rsid w:val="00E9677A"/>
    <w:rsid w:val="00E97F33"/>
    <w:rsid w:val="00EE1FFA"/>
    <w:rsid w:val="00F9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18E3DE"/>
  <w15:chartTrackingRefBased/>
  <w15:docId w15:val="{4958D002-E4D9-4A8B-98E3-1F2B8F55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eastAsia="Lucida Sans Unicode" w:cs="Tahoma"/>
      <w:b w:val="0"/>
      <w:bCs w:val="0"/>
      <w:i w:val="0"/>
      <w:iCs w:val="0"/>
      <w:strike w:val="0"/>
      <w:dstrike w:val="0"/>
      <w:color w:val="000000"/>
      <w:sz w:val="24"/>
      <w:szCs w:val="24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eastAsia="Times New Roman" w:cs="Tahoma"/>
      <w:strike w:val="0"/>
      <w:dstrike w:val="0"/>
      <w:lang w:val="en-US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1583</CharactersWithSpaces>
  <SharedDoc>false</SharedDoc>
  <HLinks>
    <vt:vector size="6" baseType="variant">
      <vt:variant>
        <vt:i4>3604523</vt:i4>
      </vt:variant>
      <vt:variant>
        <vt:i4>0</vt:i4>
      </vt:variant>
      <vt:variant>
        <vt:i4>0</vt:i4>
      </vt:variant>
      <vt:variant>
        <vt:i4>5</vt:i4>
      </vt:variant>
      <vt:variant>
        <vt:lpwstr>http://math.tntech.edu/e-stat/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Motoya Machida</dc:creator>
  <cp:keywords/>
  <cp:lastModifiedBy>Machida, Motoya</cp:lastModifiedBy>
  <cp:revision>11</cp:revision>
  <cp:lastPrinted>2113-01-01T05:00:00Z</cp:lastPrinted>
  <dcterms:created xsi:type="dcterms:W3CDTF">2021-10-20T22:12:00Z</dcterms:created>
  <dcterms:modified xsi:type="dcterms:W3CDTF">2022-11-03T00:02:00Z</dcterms:modified>
</cp:coreProperties>
</file>