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4FEA0F3C" w14:textId="6A8207A4" w:rsidR="0036557E" w:rsidRDefault="003A4E1C">
      <w:pPr>
        <w:rPr>
          <w:rFonts w:cs="Tahoma"/>
        </w:rPr>
      </w:pPr>
      <w:r>
        <w:rPr>
          <w:rFonts w:cs="Tahoma"/>
        </w:rPr>
        <w:t>MATH 308</w:t>
      </w:r>
      <w:r w:rsidR="0036557E">
        <w:rPr>
          <w:rFonts w:cs="Tahoma"/>
        </w:rPr>
        <w:t>0:  St</w:t>
      </w:r>
      <w:r w:rsidR="00FE3403">
        <w:rPr>
          <w:rFonts w:cs="Tahoma"/>
        </w:rPr>
        <w:t>atistical Report Assignment No.</w:t>
      </w:r>
      <w:r w:rsidR="00573430">
        <w:rPr>
          <w:rFonts w:cs="Tahoma"/>
        </w:rPr>
        <w:t>3</w:t>
      </w:r>
    </w:p>
    <w:p w14:paraId="196C1AF6" w14:textId="635316EC" w:rsidR="009F373D" w:rsidRDefault="009F373D">
      <w:pPr>
        <w:rPr>
          <w:rFonts w:cs="Tahoma"/>
        </w:rPr>
      </w:pPr>
    </w:p>
    <w:p w14:paraId="05A3477C" w14:textId="4451A754" w:rsidR="009F373D" w:rsidRPr="009F373D" w:rsidRDefault="009F373D">
      <w:r>
        <w:rPr>
          <w:rFonts w:cs="Tahoma"/>
        </w:rPr>
        <w:t xml:space="preserve">Data set for each problem is </w:t>
      </w:r>
      <w:bookmarkStart w:id="0" w:name="_Hlk94004339"/>
      <w:r>
        <w:rPr>
          <w:rFonts w:cs="Tahoma"/>
        </w:rPr>
        <w:t xml:space="preserve">available at </w:t>
      </w:r>
      <w:hyperlink r:id="rId5" w:history="1">
        <w:r w:rsidRPr="005F4445">
          <w:rPr>
            <w:rStyle w:val="Hyperlink"/>
            <w:rFonts w:cs="Tahoma"/>
          </w:rPr>
          <w:t>http://vps63.heliohost.us/e-stat/</w:t>
        </w:r>
      </w:hyperlink>
      <w:r>
        <w:rPr>
          <w:rFonts w:cs="Tahoma"/>
        </w:rPr>
        <w:t xml:space="preserve">. </w:t>
      </w:r>
      <w:bookmarkEnd w:id="0"/>
      <w:r>
        <w:rPr>
          <w:rFonts w:cs="Tahoma"/>
        </w:rPr>
        <w:t>Go under the title “Data in Statistical Studies” → “Worksheet Data Sets/Textbook Data Sets.”</w:t>
      </w:r>
    </w:p>
    <w:p w14:paraId="61575CB1" w14:textId="77777777" w:rsidR="001943CD" w:rsidRPr="002B5B41" w:rsidRDefault="001943CD" w:rsidP="001943CD">
      <w:pPr>
        <w:rPr>
          <w:rFonts w:cs="Tahoma"/>
        </w:rPr>
      </w:pPr>
    </w:p>
    <w:p w14:paraId="6F8BE1B7" w14:textId="77777777" w:rsidR="001943CD" w:rsidRPr="005B396A" w:rsidRDefault="00C841BD" w:rsidP="001943CD">
      <w:pPr>
        <w:numPr>
          <w:ilvl w:val="0"/>
          <w:numId w:val="2"/>
        </w:numPr>
        <w:tabs>
          <w:tab w:val="left" w:pos="1080"/>
        </w:tabs>
        <w:rPr>
          <w:rFonts w:cs="Tahoma"/>
        </w:rPr>
      </w:pPr>
      <w:r>
        <w:rPr>
          <w:rFonts w:ascii="Thorndale for VST" w:eastAsia="Times New Roman" w:hAnsi="Thorndale for VST" w:cs="Thorndale for VST"/>
          <w:lang w:eastAsia="ja-JP"/>
        </w:rPr>
        <w:t>(Sample</w:t>
      </w:r>
      <w:r w:rsidR="00B6503F">
        <w:rPr>
          <w:rFonts w:ascii="Thorndale for VST" w:eastAsia="Times New Roman" w:hAnsi="Thorndale for VST" w:cs="Thorndale for VST"/>
          <w:lang w:eastAsia="ja-JP"/>
        </w:rPr>
        <w:t xml:space="preserve"> assi</w:t>
      </w:r>
      <w:r w:rsidR="00746AC7">
        <w:rPr>
          <w:rFonts w:ascii="Thorndale for VST" w:eastAsia="Times New Roman" w:hAnsi="Thorndale for VST" w:cs="Thorndale for VST"/>
          <w:lang w:eastAsia="ja-JP"/>
        </w:rPr>
        <w:t>gnment problem</w:t>
      </w:r>
      <w:r w:rsidR="00D26DFB">
        <w:rPr>
          <w:rFonts w:ascii="Thorndale for VST" w:eastAsia="Times New Roman" w:hAnsi="Thorndale for VST" w:cs="Thorndale for VST"/>
          <w:lang w:eastAsia="ja-JP"/>
        </w:rPr>
        <w:t>.</w:t>
      </w:r>
      <w:r w:rsidR="00B6503F">
        <w:t>)</w:t>
      </w:r>
      <w:r w:rsidR="00B6503F">
        <w:rPr>
          <w:rFonts w:ascii="Thorndale for VST" w:eastAsia="Times New Roman" w:hAnsi="Thorndale for VST" w:cs="Thorndale for VST"/>
          <w:lang w:eastAsia="ja-JP"/>
        </w:rPr>
        <w:t xml:space="preserve"> </w:t>
      </w:r>
      <w:r w:rsidR="00D26DFB">
        <w:rPr>
          <w:rFonts w:cs="Tahoma"/>
        </w:rPr>
        <w:t>The researchers are interested in determining whether the HEC and HGMF procedures agreed in the level of E. coli concentrations in meat samples. We should first obtain the regression relationship with HGMF serv</w:t>
      </w:r>
      <w:r w:rsidR="00C37EEA">
        <w:rPr>
          <w:rFonts w:cs="Tahoma"/>
        </w:rPr>
        <w:t>ing as the explanatory variable</w:t>
      </w:r>
      <w:r w:rsidR="00C37EEA">
        <w:rPr>
          <w:rFonts w:eastAsia="Arial" w:cs="Arial"/>
        </w:rPr>
        <w:t>.</w:t>
      </w:r>
    </w:p>
    <w:p w14:paraId="645F2D81" w14:textId="77777777" w:rsidR="001943CD" w:rsidRPr="005B396A" w:rsidRDefault="001943CD" w:rsidP="001943CD">
      <w:pPr>
        <w:tabs>
          <w:tab w:val="left" w:pos="1080"/>
        </w:tabs>
        <w:ind w:left="1"/>
        <w:rPr>
          <w:rFonts w:cs="Tahoma"/>
        </w:rPr>
      </w:pPr>
    </w:p>
    <w:p w14:paraId="326189CD" w14:textId="3E09331F" w:rsidR="001943CD" w:rsidRDefault="00D26DFB" w:rsidP="001943CD">
      <w:pPr>
        <w:tabs>
          <w:tab w:val="left" w:pos="1080"/>
        </w:tabs>
        <w:ind w:left="283"/>
        <w:rPr>
          <w:rFonts w:cs="Tahoma"/>
        </w:rPr>
      </w:pPr>
      <w:r>
        <w:rPr>
          <w:rFonts w:cs="Tahoma"/>
        </w:rPr>
        <w:t>Go under the title “Worksheet</w:t>
      </w:r>
      <w:r w:rsidR="00214DC5">
        <w:rPr>
          <w:rFonts w:cs="Tahoma"/>
        </w:rPr>
        <w:t xml:space="preserve"> Data </w:t>
      </w:r>
      <w:r>
        <w:rPr>
          <w:rFonts w:cs="Tahoma"/>
        </w:rPr>
        <w:t>Sets” → “E Coli Detection</w:t>
      </w:r>
      <w:r w:rsidR="001943CD">
        <w:rPr>
          <w:rFonts w:cs="Tahoma"/>
        </w:rPr>
        <w:t>.”</w:t>
      </w:r>
    </w:p>
    <w:p w14:paraId="62F05271" w14:textId="77777777" w:rsidR="001943CD" w:rsidRDefault="001943CD" w:rsidP="001943CD">
      <w:pPr>
        <w:tabs>
          <w:tab w:val="left" w:pos="1080"/>
        </w:tabs>
        <w:rPr>
          <w:rFonts w:cs="Tahoma"/>
        </w:rPr>
      </w:pPr>
    </w:p>
    <w:p w14:paraId="38979224" w14:textId="77777777" w:rsidR="001943CD" w:rsidRDefault="001943CD" w:rsidP="001943CD">
      <w:pPr>
        <w:tabs>
          <w:tab w:val="left" w:pos="1080"/>
        </w:tabs>
        <w:ind w:left="283"/>
        <w:rPr>
          <w:rFonts w:cs="Tahoma"/>
        </w:rPr>
      </w:pPr>
      <w:r w:rsidRPr="00662883">
        <w:rPr>
          <w:rFonts w:cs="Tahoma"/>
          <w:i/>
        </w:rPr>
        <w:t>Study Questions</w:t>
      </w:r>
      <w:r>
        <w:rPr>
          <w:rFonts w:cs="Tahoma"/>
        </w:rPr>
        <w:t>:</w:t>
      </w:r>
    </w:p>
    <w:p w14:paraId="29CE47CB" w14:textId="77777777" w:rsidR="001943CD" w:rsidRPr="00746AC7" w:rsidRDefault="008957C8" w:rsidP="001943CD">
      <w:pPr>
        <w:numPr>
          <w:ilvl w:val="1"/>
          <w:numId w:val="2"/>
        </w:numPr>
        <w:rPr>
          <w:rFonts w:cs="Tahoma"/>
        </w:rPr>
      </w:pPr>
      <w:r w:rsidRPr="00214DC5">
        <w:rPr>
          <w:rFonts w:eastAsia="Times New Roman"/>
          <w:color w:val="000000"/>
          <w:lang w:eastAsia="ja-JP"/>
        </w:rPr>
        <w:t>Make</w:t>
      </w:r>
      <w:r w:rsidR="005950AF">
        <w:rPr>
          <w:rFonts w:eastAsia="Times New Roman"/>
          <w:color w:val="000000"/>
          <w:lang w:eastAsia="ja-JP"/>
        </w:rPr>
        <w:t xml:space="preserve"> </w:t>
      </w:r>
      <w:r w:rsidR="005950AF">
        <w:rPr>
          <w:rFonts w:ascii="Thorndale for VST" w:eastAsia="Times New Roman" w:hAnsi="Thorndale for VST" w:cs="Thorndale for VST"/>
          <w:lang w:eastAsia="ja-JP"/>
        </w:rPr>
        <w:t>a residual plot for the model. Is it reasonable to assume variance homogeneity?</w:t>
      </w:r>
    </w:p>
    <w:p w14:paraId="69A512FB" w14:textId="77777777" w:rsidR="00746AC7" w:rsidRPr="00746AC7" w:rsidRDefault="003B6ED8" w:rsidP="001943CD">
      <w:pPr>
        <w:numPr>
          <w:ilvl w:val="1"/>
          <w:numId w:val="2"/>
        </w:numPr>
        <w:rPr>
          <w:rFonts w:cs="Tahoma"/>
        </w:rPr>
      </w:pPr>
      <w:r>
        <w:rPr>
          <w:rFonts w:cs="Tahoma"/>
        </w:rPr>
        <w:t>Do the data support that HEC and HGMF are yielding significantly different E. coli concentrations?</w:t>
      </w:r>
    </w:p>
    <w:p w14:paraId="7CD61806" w14:textId="77777777" w:rsidR="00746AC7" w:rsidRPr="001943CD" w:rsidRDefault="003B6ED8" w:rsidP="001943CD">
      <w:pPr>
        <w:numPr>
          <w:ilvl w:val="1"/>
          <w:numId w:val="2"/>
        </w:numPr>
        <w:rPr>
          <w:rFonts w:cs="Tahoma"/>
        </w:rPr>
      </w:pPr>
      <w:r>
        <w:rPr>
          <w:rFonts w:ascii="Thorndale for VST" w:eastAsia="Times New Roman" w:hAnsi="Thorndale for VST" w:cs="Thorndale for VST"/>
          <w:lang w:eastAsia="ja-JP"/>
        </w:rPr>
        <w:t>HGMF shows a measurement value of 1.2, and the corresponding measurement of HEC about 0.6. It that unusual? How about HEC of 1.8 when HGMF shows 3.6?</w:t>
      </w:r>
    </w:p>
    <w:p w14:paraId="3C648D26" w14:textId="77777777" w:rsidR="00602915" w:rsidRDefault="00602915" w:rsidP="00602915">
      <w:pPr>
        <w:tabs>
          <w:tab w:val="left" w:pos="1080"/>
        </w:tabs>
        <w:rPr>
          <w:rFonts w:cs="Tahoma"/>
        </w:rPr>
      </w:pPr>
    </w:p>
    <w:p w14:paraId="7887C517" w14:textId="77777777" w:rsidR="00602915" w:rsidRPr="00602915" w:rsidRDefault="00602915" w:rsidP="005950AF">
      <w:pPr>
        <w:tabs>
          <w:tab w:val="left" w:pos="1080"/>
        </w:tabs>
        <w:rPr>
          <w:rFonts w:cs="Tahoma"/>
        </w:rPr>
      </w:pPr>
    </w:p>
    <w:p w14:paraId="0BA0FED7" w14:textId="5CD5874F" w:rsidR="004B5C05" w:rsidRDefault="00180C81">
      <w:pPr>
        <w:numPr>
          <w:ilvl w:val="0"/>
          <w:numId w:val="2"/>
        </w:numPr>
        <w:tabs>
          <w:tab w:val="left" w:pos="1080"/>
        </w:tabs>
        <w:rPr>
          <w:rFonts w:cs="Tahoma"/>
        </w:rPr>
      </w:pPr>
      <w:r>
        <w:rPr>
          <w:rFonts w:ascii="Thorndale for VST" w:eastAsia="Times New Roman" w:hAnsi="Thorndale for VST" w:cs="Thorndale for VST"/>
          <w:lang w:eastAsia="ja-JP"/>
        </w:rPr>
        <w:t>An experiment involved 18 cancer tumors. For each tumor the weight was registered as well as the emitted radioactivity obtained with a special medical technique (</w:t>
      </w:r>
      <w:proofErr w:type="spellStart"/>
      <w:r>
        <w:rPr>
          <w:rFonts w:ascii="Thorndale for VST" w:eastAsia="Times New Roman" w:hAnsi="Thorndale for VST" w:cs="Thorndale for VST"/>
          <w:lang w:eastAsia="ja-JP"/>
        </w:rPr>
        <w:t>scintigraphic</w:t>
      </w:r>
      <w:proofErr w:type="spellEnd"/>
      <w:r>
        <w:rPr>
          <w:rFonts w:ascii="Thorndale for VST" w:eastAsia="Times New Roman" w:hAnsi="Thorndale for VST" w:cs="Thorndale for VST"/>
          <w:lang w:eastAsia="ja-JP"/>
        </w:rPr>
        <w:t xml:space="preserve"> images). Assume that we are interested in prediction of the tumor weight from the radioactivity. We want to use a linear regression model.</w:t>
      </w:r>
    </w:p>
    <w:p w14:paraId="3A5D3EC5" w14:textId="77777777" w:rsidR="00180C81" w:rsidRDefault="00180C81" w:rsidP="00180C81">
      <w:pPr>
        <w:tabs>
          <w:tab w:val="left" w:pos="1080"/>
        </w:tabs>
        <w:ind w:left="1"/>
        <w:rPr>
          <w:rFonts w:cs="Tahoma"/>
        </w:rPr>
      </w:pPr>
    </w:p>
    <w:p w14:paraId="263DDC0B" w14:textId="60A52415" w:rsidR="00180C81" w:rsidRDefault="00180C81" w:rsidP="00180C81">
      <w:pPr>
        <w:tabs>
          <w:tab w:val="left" w:pos="1080"/>
        </w:tabs>
        <w:ind w:left="283"/>
        <w:rPr>
          <w:rFonts w:cs="Tahoma"/>
        </w:rPr>
      </w:pPr>
      <w:r>
        <w:rPr>
          <w:rFonts w:cs="Tahoma"/>
        </w:rPr>
        <w:t>Go under the title “Textbook Data Sets” → “Tumor size.”</w:t>
      </w:r>
    </w:p>
    <w:p w14:paraId="2E2F489F" w14:textId="77777777" w:rsidR="00180C81" w:rsidRDefault="00180C81" w:rsidP="00180C81">
      <w:pPr>
        <w:tabs>
          <w:tab w:val="left" w:pos="1080"/>
        </w:tabs>
        <w:rPr>
          <w:rFonts w:cs="Tahoma"/>
        </w:rPr>
      </w:pPr>
    </w:p>
    <w:p w14:paraId="6701BF32" w14:textId="77777777" w:rsidR="00180C81" w:rsidRDefault="00180C81" w:rsidP="00180C81">
      <w:pPr>
        <w:tabs>
          <w:tab w:val="left" w:pos="1080"/>
        </w:tabs>
        <w:ind w:left="283"/>
        <w:rPr>
          <w:rFonts w:cs="Tahoma"/>
        </w:rPr>
      </w:pPr>
      <w:r>
        <w:rPr>
          <w:rFonts w:cs="Tahoma"/>
          <w:i/>
        </w:rPr>
        <w:t>Study Question</w:t>
      </w:r>
      <w:r w:rsidR="007E0FBF">
        <w:rPr>
          <w:rFonts w:cs="Tahoma"/>
          <w:i/>
        </w:rPr>
        <w:t>s</w:t>
      </w:r>
      <w:r>
        <w:rPr>
          <w:rFonts w:cs="Tahoma"/>
          <w:i/>
        </w:rPr>
        <w:t>:</w:t>
      </w:r>
    </w:p>
    <w:p w14:paraId="4910CD49" w14:textId="77777777" w:rsidR="006556B8" w:rsidRPr="006556B8" w:rsidRDefault="006556B8" w:rsidP="00180C81">
      <w:pPr>
        <w:numPr>
          <w:ilvl w:val="1"/>
          <w:numId w:val="2"/>
        </w:numPr>
        <w:rPr>
          <w:rFonts w:cs="Tahoma"/>
        </w:rPr>
      </w:pPr>
      <w:r>
        <w:rPr>
          <w:rFonts w:ascii="Thorndale for VST" w:eastAsia="Times New Roman" w:hAnsi="Thorndale for VST" w:cs="Thorndale for VST"/>
          <w:lang w:eastAsia="ja-JP"/>
        </w:rPr>
        <w:t>Make a residual plot for the model. Is it reasonable to assume variance homogeneity?</w:t>
      </w:r>
    </w:p>
    <w:p w14:paraId="24A0477B" w14:textId="61CE25E2" w:rsidR="006556B8" w:rsidRPr="00CE5B39" w:rsidRDefault="00625297" w:rsidP="00180C81">
      <w:pPr>
        <w:numPr>
          <w:ilvl w:val="1"/>
          <w:numId w:val="2"/>
        </w:numPr>
        <w:rPr>
          <w:rFonts w:cs="Tahoma"/>
        </w:rPr>
      </w:pPr>
      <w:r>
        <w:rPr>
          <w:rFonts w:eastAsia="Times New Roman"/>
          <w:color w:val="000000"/>
        </w:rPr>
        <w:t>Try</w:t>
      </w:r>
      <w:r w:rsidRPr="0048094E">
        <w:rPr>
          <w:rFonts w:eastAsia="Times New Roman"/>
          <w:color w:val="000000"/>
        </w:rPr>
        <w:t xml:space="preserve"> a transformation of the tumor w</w:t>
      </w:r>
      <w:r w:rsidR="00BA3918">
        <w:rPr>
          <w:rFonts w:eastAsia="Times New Roman"/>
          <w:color w:val="000000"/>
        </w:rPr>
        <w:t>eight variable so</w:t>
      </w:r>
      <w:r w:rsidRPr="0048094E">
        <w:rPr>
          <w:rFonts w:eastAsia="Times New Roman"/>
          <w:color w:val="000000"/>
        </w:rPr>
        <w:t xml:space="preserve"> that a linear regression model on the transformed data fits the data in a satisfactory way</w:t>
      </w:r>
      <w:r w:rsidR="00472E92">
        <w:rPr>
          <w:rFonts w:eastAsia="Times New Roman"/>
          <w:color w:val="000000"/>
        </w:rPr>
        <w:t xml:space="preserve"> (in e-Statistics:</w:t>
      </w:r>
      <w:r w:rsidR="00472E92">
        <w:rPr>
          <w:rFonts w:cs="Tahoma"/>
        </w:rPr>
        <w:t xml:space="preserve"> </w:t>
      </w:r>
      <w:r w:rsidR="00472E92">
        <w:rPr>
          <w:rFonts w:cs="Tahoma"/>
        </w:rPr>
        <w:t>“</w:t>
      </w:r>
      <w:r w:rsidR="00472E92">
        <w:rPr>
          <w:rFonts w:cs="Tahoma"/>
        </w:rPr>
        <w:t>Descriptive Statistics</w:t>
      </w:r>
      <w:r w:rsidR="00472E92">
        <w:rPr>
          <w:rFonts w:cs="Tahoma"/>
        </w:rPr>
        <w:t>” → “</w:t>
      </w:r>
      <w:r w:rsidR="00472E92">
        <w:rPr>
          <w:rFonts w:cs="Tahoma"/>
        </w:rPr>
        <w:t>Transformed Data</w:t>
      </w:r>
      <w:bookmarkStart w:id="1" w:name="_GoBack"/>
      <w:bookmarkEnd w:id="1"/>
      <w:r w:rsidR="00472E92">
        <w:rPr>
          <w:rFonts w:cs="Tahoma"/>
        </w:rPr>
        <w:t>”</w:t>
      </w:r>
      <w:r w:rsidR="00472E92">
        <w:rPr>
          <w:rFonts w:cs="Tahoma"/>
        </w:rPr>
        <w:t>)</w:t>
      </w:r>
    </w:p>
    <w:p w14:paraId="33E30AFB" w14:textId="77777777" w:rsidR="00CE5B39" w:rsidRPr="005A573E" w:rsidRDefault="00CE5B39" w:rsidP="00180C81">
      <w:pPr>
        <w:numPr>
          <w:ilvl w:val="1"/>
          <w:numId w:val="2"/>
        </w:numPr>
        <w:rPr>
          <w:rFonts w:cs="Tahoma"/>
        </w:rPr>
      </w:pPr>
      <w:r>
        <w:rPr>
          <w:rFonts w:ascii="Thorndale for VST" w:eastAsia="Times New Roman" w:hAnsi="Thorndale for VST" w:cs="Thorndale for VST"/>
          <w:lang w:eastAsia="ja-JP"/>
        </w:rPr>
        <w:t xml:space="preserve">A patient shows his radioactivity value of 8, and </w:t>
      </w:r>
      <w:r w:rsidR="006B47B1">
        <w:rPr>
          <w:rFonts w:ascii="Thorndale for VST" w:eastAsia="Times New Roman" w:hAnsi="Thorndale for VST" w:cs="Thorndale for VST"/>
          <w:lang w:eastAsia="ja-JP"/>
        </w:rPr>
        <w:t>his tumor weighs about 0.7</w:t>
      </w:r>
      <w:r w:rsidR="005A573E">
        <w:rPr>
          <w:rFonts w:ascii="Thorndale for VST" w:eastAsia="Times New Roman" w:hAnsi="Thorndale for VST" w:cs="Thorndale for VST"/>
          <w:lang w:eastAsia="ja-JP"/>
        </w:rPr>
        <w:t>. It that unusual?</w:t>
      </w:r>
    </w:p>
    <w:p w14:paraId="28291C19" w14:textId="77777777" w:rsidR="005A573E" w:rsidRDefault="005A573E" w:rsidP="005A573E">
      <w:pPr>
        <w:rPr>
          <w:rFonts w:ascii="Thorndale for VST" w:eastAsia="Times New Roman" w:hAnsi="Thorndale for VST" w:cs="Thorndale for VST"/>
          <w:lang w:eastAsia="ja-JP"/>
        </w:rPr>
      </w:pPr>
    </w:p>
    <w:sectPr w:rsidR="005A573E">
      <w:pgSz w:w="12240" w:h="15840"/>
      <w:pgMar w:top="1134" w:right="1134" w:bottom="1134" w:left="1134"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horndale for VST">
    <w:altName w:val="Times New Roman"/>
    <w:charset w:val="00"/>
    <w:family w:val="roman"/>
    <w:pitch w:val="variable"/>
    <w:sig w:usb0="00000001" w:usb1="000004E8" w:usb2="00000000" w:usb3="00000000" w:csb0="00000003"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decimal"/>
      <w:lvlText w:val=" %1."/>
      <w:lvlJc w:val="left"/>
      <w:pPr>
        <w:tabs>
          <w:tab w:val="num" w:pos="283"/>
        </w:tabs>
        <w:ind w:left="283" w:hanging="282"/>
      </w:pPr>
      <w:rPr>
        <w:rFonts w:eastAsia="Lucida Sans Unicode" w:cs="Tahoma"/>
        <w:b w:val="0"/>
        <w:bCs w:val="0"/>
        <w:i w:val="0"/>
        <w:iCs w:val="0"/>
        <w:strike w:val="0"/>
        <w:dstrike w:val="0"/>
        <w:color w:val="000000"/>
        <w:sz w:val="24"/>
        <w:szCs w:val="24"/>
        <w:em w:val="none"/>
        <w:lang w:val="en-US"/>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080"/>
        </w:tabs>
        <w:ind w:left="1080" w:hanging="360"/>
      </w:pPr>
      <w:rPr>
        <w:rFonts w:ascii="Symbol" w:hAnsi="Symbol" w:cs="Tahoma"/>
        <w:strike w:val="0"/>
        <w:dstrike w:val="0"/>
        <w:lang w:val="en-US"/>
      </w:rPr>
    </w:lvl>
    <w:lvl w:ilvl="2">
      <w:start w:val="1"/>
      <w:numFmt w:val="lowerRoman"/>
      <w:lvlText w:val=" %3."/>
      <w:lvlJc w:val="left"/>
      <w:pPr>
        <w:tabs>
          <w:tab w:val="num" w:pos="1440"/>
        </w:tabs>
        <w:ind w:left="1440" w:hanging="360"/>
      </w:pPr>
    </w:lvl>
    <w:lvl w:ilvl="3">
      <w:start w:val="1"/>
      <w:numFmt w:val="upperLetter"/>
      <w:lvlText w:val=" %4."/>
      <w:lvlJc w:val="left"/>
      <w:pPr>
        <w:tabs>
          <w:tab w:val="num" w:pos="1800"/>
        </w:tabs>
        <w:ind w:left="1800" w:hanging="360"/>
      </w:p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1" w15:restartNumberingAfterBreak="0">
    <w:nsid w:val="00000002"/>
    <w:multiLevelType w:val="multilevel"/>
    <w:tmpl w:val="00000002"/>
    <w:name w:val="WW8Num3"/>
    <w:lvl w:ilvl="0">
      <w:start w:val="1"/>
      <w:numFmt w:val="decimal"/>
      <w:lvlText w:val=" %1."/>
      <w:lvlJc w:val="left"/>
      <w:pPr>
        <w:tabs>
          <w:tab w:val="num" w:pos="283"/>
        </w:tabs>
        <w:ind w:left="283" w:hanging="282"/>
      </w:pPr>
      <w:rPr>
        <w:rFonts w:eastAsia="Lucida Sans Unicode" w:cs="Tahoma" w:hint="default"/>
        <w:b w:val="0"/>
        <w:bCs w:val="0"/>
        <w:i w:val="0"/>
        <w:iCs w:val="0"/>
        <w:strike w:val="0"/>
        <w:dstrike w:val="0"/>
        <w:color w:val="000000"/>
        <w:sz w:val="24"/>
        <w:szCs w:val="24"/>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80"/>
        </w:tabs>
        <w:ind w:left="1080" w:hanging="360"/>
      </w:pPr>
      <w:rPr>
        <w:rFonts w:hint="default"/>
        <w:strike w:val="0"/>
        <w:dstrike w:val="0"/>
      </w:rPr>
    </w:lvl>
    <w:lvl w:ilvl="2">
      <w:start w:val="1"/>
      <w:numFmt w:val="lowerRoman"/>
      <w:lvlText w:val=" %3."/>
      <w:lvlJc w:val="left"/>
      <w:pPr>
        <w:tabs>
          <w:tab w:val="num" w:pos="1440"/>
        </w:tabs>
        <w:ind w:left="1440" w:hanging="360"/>
      </w:pPr>
      <w:rPr>
        <w:rFonts w:hint="default"/>
      </w:rPr>
    </w:lvl>
    <w:lvl w:ilvl="3">
      <w:start w:val="1"/>
      <w:numFmt w:val="upperLetter"/>
      <w:lvlText w:val=" %4."/>
      <w:lvlJc w:val="left"/>
      <w:pPr>
        <w:tabs>
          <w:tab w:val="num" w:pos="1800"/>
        </w:tabs>
        <w:ind w:left="1800" w:hanging="360"/>
      </w:pPr>
      <w:rPr>
        <w:rFonts w:hint="default"/>
      </w:rPr>
    </w:lvl>
    <w:lvl w:ilvl="4">
      <w:start w:val="1"/>
      <w:numFmt w:val="bullet"/>
      <w:lvlText w:val=""/>
      <w:lvlJc w:val="left"/>
      <w:pPr>
        <w:tabs>
          <w:tab w:val="num" w:pos="2160"/>
        </w:tabs>
        <w:ind w:left="2160" w:hanging="360"/>
      </w:pPr>
      <w:rPr>
        <w:rFonts w:ascii="Symbol" w:hAnsi="Symbol" w:cs="StarSymbol" w:hint="default"/>
        <w:sz w:val="18"/>
        <w:szCs w:val="18"/>
      </w:rPr>
    </w:lvl>
    <w:lvl w:ilvl="5">
      <w:start w:val="1"/>
      <w:numFmt w:val="bullet"/>
      <w:lvlText w:val=""/>
      <w:lvlJc w:val="left"/>
      <w:pPr>
        <w:tabs>
          <w:tab w:val="num" w:pos="2520"/>
        </w:tabs>
        <w:ind w:left="2520" w:hanging="360"/>
      </w:pPr>
      <w:rPr>
        <w:rFonts w:ascii="Symbol" w:hAnsi="Symbol" w:cs="StarSymbol" w:hint="default"/>
        <w:sz w:val="18"/>
        <w:szCs w:val="18"/>
      </w:rPr>
    </w:lvl>
    <w:lvl w:ilvl="6">
      <w:start w:val="1"/>
      <w:numFmt w:val="bullet"/>
      <w:lvlText w:val=""/>
      <w:lvlJc w:val="left"/>
      <w:pPr>
        <w:tabs>
          <w:tab w:val="num" w:pos="2880"/>
        </w:tabs>
        <w:ind w:left="2880" w:hanging="360"/>
      </w:pPr>
      <w:rPr>
        <w:rFonts w:ascii="Symbol" w:hAnsi="Symbol" w:cs="StarSymbol" w:hint="default"/>
        <w:sz w:val="18"/>
        <w:szCs w:val="18"/>
      </w:rPr>
    </w:lvl>
    <w:lvl w:ilvl="7">
      <w:start w:val="1"/>
      <w:numFmt w:val="bullet"/>
      <w:lvlText w:val=""/>
      <w:lvlJc w:val="left"/>
      <w:pPr>
        <w:tabs>
          <w:tab w:val="num" w:pos="3240"/>
        </w:tabs>
        <w:ind w:left="3240" w:hanging="360"/>
      </w:pPr>
      <w:rPr>
        <w:rFonts w:ascii="Symbol" w:hAnsi="Symbol" w:cs="StarSymbol" w:hint="default"/>
        <w:sz w:val="18"/>
        <w:szCs w:val="18"/>
      </w:rPr>
    </w:lvl>
    <w:lvl w:ilvl="8">
      <w:start w:val="1"/>
      <w:numFmt w:val="bullet"/>
      <w:lvlText w:val=""/>
      <w:lvlJc w:val="left"/>
      <w:pPr>
        <w:tabs>
          <w:tab w:val="num" w:pos="3600"/>
        </w:tabs>
        <w:ind w:left="3600" w:hanging="360"/>
      </w:pPr>
      <w:rPr>
        <w:rFonts w:ascii="Symbol" w:hAnsi="Symbol" w:cs="StarSymbol" w:hint="default"/>
        <w:sz w:val="18"/>
        <w:szCs w:val="18"/>
      </w:rPr>
    </w:lvl>
  </w:abstractNum>
  <w:abstractNum w:abstractNumId="2"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0D523872"/>
    <w:multiLevelType w:val="hybridMultilevel"/>
    <w:tmpl w:val="7A60237E"/>
    <w:lvl w:ilvl="0" w:tplc="41EAF8EC">
      <w:start w:val="1"/>
      <w:numFmt w:val="lowerLetter"/>
      <w:lvlText w:val="(%1)"/>
      <w:lvlJc w:val="left"/>
      <w:pPr>
        <w:ind w:left="12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157641"/>
    <w:multiLevelType w:val="hybridMultilevel"/>
    <w:tmpl w:val="EAAED8FC"/>
    <w:lvl w:ilvl="0" w:tplc="04090017">
      <w:start w:val="1"/>
      <w:numFmt w:val="lowerLetter"/>
      <w:lvlText w:val="%1)"/>
      <w:lvlJc w:val="left"/>
      <w:pPr>
        <w:ind w:left="1003" w:hanging="360"/>
      </w:p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5" w15:restartNumberingAfterBreak="0">
    <w:nsid w:val="63494228"/>
    <w:multiLevelType w:val="hybridMultilevel"/>
    <w:tmpl w:val="7A60237E"/>
    <w:lvl w:ilvl="0" w:tplc="41EAF8EC">
      <w:start w:val="1"/>
      <w:numFmt w:val="lowerLetter"/>
      <w:lvlText w:val="(%1)"/>
      <w:lvlJc w:val="left"/>
      <w:pPr>
        <w:ind w:left="12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E550F11"/>
    <w:multiLevelType w:val="multilevel"/>
    <w:tmpl w:val="7A1AD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6"/>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D0B"/>
    <w:rsid w:val="000616FD"/>
    <w:rsid w:val="00076334"/>
    <w:rsid w:val="000772DD"/>
    <w:rsid w:val="000D7438"/>
    <w:rsid w:val="00147697"/>
    <w:rsid w:val="0017343D"/>
    <w:rsid w:val="00180C81"/>
    <w:rsid w:val="001943CD"/>
    <w:rsid w:val="001F18CB"/>
    <w:rsid w:val="00207231"/>
    <w:rsid w:val="00214DC5"/>
    <w:rsid w:val="00254570"/>
    <w:rsid w:val="00271B2E"/>
    <w:rsid w:val="002B5B41"/>
    <w:rsid w:val="0036140E"/>
    <w:rsid w:val="0036557E"/>
    <w:rsid w:val="003878C0"/>
    <w:rsid w:val="003A4E1C"/>
    <w:rsid w:val="003B6ED8"/>
    <w:rsid w:val="003E4BD9"/>
    <w:rsid w:val="00472E92"/>
    <w:rsid w:val="004860EB"/>
    <w:rsid w:val="004B5C05"/>
    <w:rsid w:val="004C5D0B"/>
    <w:rsid w:val="00513913"/>
    <w:rsid w:val="00516B29"/>
    <w:rsid w:val="00573430"/>
    <w:rsid w:val="005950AF"/>
    <w:rsid w:val="005A573E"/>
    <w:rsid w:val="005B396A"/>
    <w:rsid w:val="00602915"/>
    <w:rsid w:val="00625297"/>
    <w:rsid w:val="00634B87"/>
    <w:rsid w:val="006551C6"/>
    <w:rsid w:val="006556B8"/>
    <w:rsid w:val="00662883"/>
    <w:rsid w:val="00662AC9"/>
    <w:rsid w:val="006B47B1"/>
    <w:rsid w:val="006C03AE"/>
    <w:rsid w:val="006C2311"/>
    <w:rsid w:val="006F1159"/>
    <w:rsid w:val="007156B2"/>
    <w:rsid w:val="00746AC7"/>
    <w:rsid w:val="00754F5F"/>
    <w:rsid w:val="007562C3"/>
    <w:rsid w:val="007657A8"/>
    <w:rsid w:val="007E0FBF"/>
    <w:rsid w:val="007E66E5"/>
    <w:rsid w:val="007F6313"/>
    <w:rsid w:val="00894AD9"/>
    <w:rsid w:val="008957C8"/>
    <w:rsid w:val="00906E29"/>
    <w:rsid w:val="00970F91"/>
    <w:rsid w:val="009856A2"/>
    <w:rsid w:val="009D5556"/>
    <w:rsid w:val="009F373D"/>
    <w:rsid w:val="00A02CB5"/>
    <w:rsid w:val="00A328B4"/>
    <w:rsid w:val="00A41A88"/>
    <w:rsid w:val="00A85F4C"/>
    <w:rsid w:val="00AB37AD"/>
    <w:rsid w:val="00AB6736"/>
    <w:rsid w:val="00B34747"/>
    <w:rsid w:val="00B3523A"/>
    <w:rsid w:val="00B6503F"/>
    <w:rsid w:val="00BA3918"/>
    <w:rsid w:val="00C33179"/>
    <w:rsid w:val="00C37EEA"/>
    <w:rsid w:val="00C841BD"/>
    <w:rsid w:val="00CB734E"/>
    <w:rsid w:val="00CE5B39"/>
    <w:rsid w:val="00D26DFB"/>
    <w:rsid w:val="00D94CA6"/>
    <w:rsid w:val="00EA14CB"/>
    <w:rsid w:val="00EF765D"/>
    <w:rsid w:val="00F2057A"/>
    <w:rsid w:val="00F32393"/>
    <w:rsid w:val="00FB4A7A"/>
    <w:rsid w:val="00FD5B6F"/>
    <w:rsid w:val="00FE3403"/>
    <w:rsid w:val="00FF5A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853961B"/>
  <w15:chartTrackingRefBased/>
  <w15:docId w15:val="{E01B45E0-E006-4EA8-9D93-8B47FA686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suppressAutoHyphens/>
    </w:pPr>
    <w:rPr>
      <w:rFonts w:eastAsia="Lucida Sans Unicode"/>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eastAsia="Lucida Sans Unicode" w:cs="Tahoma"/>
      <w:b w:val="0"/>
      <w:bCs w:val="0"/>
      <w:i w:val="0"/>
      <w:iCs w:val="0"/>
      <w:strike w:val="0"/>
      <w:dstrike w:val="0"/>
      <w:color w:val="000000"/>
      <w:sz w:val="24"/>
      <w:szCs w:val="24"/>
      <w:em w:val="none"/>
      <w:lang w:val="en-US"/>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1">
    <w:name w:val="WW8Num1z1"/>
    <w:rPr>
      <w:rFonts w:cs="Tahoma"/>
      <w:strike w:val="0"/>
      <w:dstrike w:val="0"/>
      <w:lang w:val="en-US"/>
    </w:rPr>
  </w:style>
  <w:style w:type="character" w:customStyle="1" w:styleId="WW8Num1z2">
    <w:name w:val="WW8Num1z2"/>
  </w:style>
  <w:style w:type="character" w:customStyle="1" w:styleId="WW8Num1z3">
    <w:name w:val="WW8Num1z3"/>
  </w:style>
  <w:style w:type="character" w:customStyle="1" w:styleId="WW8Num1z4">
    <w:name w:val="WW8Num1z4"/>
    <w:rPr>
      <w:rFonts w:ascii="Symbol" w:hAnsi="Symbol" w:cs="StarSymbol"/>
      <w:sz w:val="18"/>
      <w:szCs w:val="18"/>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eastAsia="Lucida Sans Unicode" w:cs="Tahoma" w:hint="default"/>
      <w:b w:val="0"/>
      <w:bCs w:val="0"/>
      <w:i w:val="0"/>
      <w:iCs w:val="0"/>
      <w:strike w:val="0"/>
      <w:dstrike w:val="0"/>
      <w:color w:val="000000"/>
      <w:sz w:val="24"/>
      <w:szCs w:val="24"/>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z1">
    <w:name w:val="WW8Num3z1"/>
    <w:rPr>
      <w:rFonts w:hint="default"/>
      <w:strike w:val="0"/>
      <w:dstrike w:val="0"/>
    </w:rPr>
  </w:style>
  <w:style w:type="character" w:customStyle="1" w:styleId="WW8Num3z2">
    <w:name w:val="WW8Num3z2"/>
    <w:rPr>
      <w:rFonts w:hint="default"/>
    </w:rPr>
  </w:style>
  <w:style w:type="character" w:customStyle="1" w:styleId="WW8Num3z4">
    <w:name w:val="WW8Num3z4"/>
    <w:rPr>
      <w:rFonts w:ascii="Symbol" w:hAnsi="Symbol" w:cs="StarSymbol" w:hint="default"/>
      <w:sz w:val="18"/>
      <w:szCs w:val="18"/>
    </w:rPr>
  </w:style>
  <w:style w:type="character" w:customStyle="1" w:styleId="DefaultParagraphFont1">
    <w:name w:val="Default Paragraph Font1"/>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Bullets">
    <w:name w:val="Bullets"/>
    <w:rPr>
      <w:rFonts w:ascii="StarSymbol" w:eastAsia="StarSymbol" w:hAnsi="StarSymbol" w:cs="StarSymbol"/>
      <w:sz w:val="18"/>
      <w:szCs w:val="18"/>
    </w:rPr>
  </w:style>
  <w:style w:type="character" w:customStyle="1" w:styleId="NumberingSymbols">
    <w:name w:val="Numbering Symbols"/>
  </w:style>
  <w:style w:type="character" w:styleId="Hyperlink">
    <w:name w:val="Hyperlink"/>
    <w:rPr>
      <w:color w:val="000080"/>
      <w:u w:val="single"/>
    </w:rPr>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character" w:customStyle="1" w:styleId="item">
    <w:name w:val="item"/>
    <w:rsid w:val="00271B2E"/>
  </w:style>
  <w:style w:type="character" w:customStyle="1" w:styleId="vbk-epub-pagebreak">
    <w:name w:val="vbk-epub-pagebreak"/>
    <w:rsid w:val="00271B2E"/>
  </w:style>
  <w:style w:type="character" w:customStyle="1" w:styleId="mono">
    <w:name w:val="mono"/>
    <w:rsid w:val="00271B2E"/>
  </w:style>
  <w:style w:type="character" w:customStyle="1" w:styleId="label-inner">
    <w:name w:val="label-inner"/>
    <w:rsid w:val="00271B2E"/>
  </w:style>
  <w:style w:type="paragraph" w:styleId="NormalWeb">
    <w:name w:val="Normal (Web)"/>
    <w:basedOn w:val="Normal"/>
    <w:uiPriority w:val="99"/>
    <w:semiHidden/>
    <w:unhideWhenUsed/>
    <w:rsid w:val="00271B2E"/>
    <w:pPr>
      <w:widowControl/>
      <w:suppressAutoHyphens w:val="0"/>
      <w:spacing w:before="100" w:beforeAutospacing="1" w:after="100" w:afterAutospacing="1"/>
    </w:pPr>
    <w:rPr>
      <w:rFonts w:eastAsia="Times New Roman"/>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02414">
      <w:bodyDiv w:val="1"/>
      <w:marLeft w:val="0"/>
      <w:marRight w:val="0"/>
      <w:marTop w:val="0"/>
      <w:marBottom w:val="0"/>
      <w:divBdr>
        <w:top w:val="none" w:sz="0" w:space="0" w:color="auto"/>
        <w:left w:val="none" w:sz="0" w:space="0" w:color="auto"/>
        <w:bottom w:val="none" w:sz="0" w:space="0" w:color="auto"/>
        <w:right w:val="none" w:sz="0" w:space="0" w:color="auto"/>
      </w:divBdr>
      <w:divsChild>
        <w:div w:id="835266846">
          <w:marLeft w:val="0"/>
          <w:marRight w:val="0"/>
          <w:marTop w:val="0"/>
          <w:marBottom w:val="0"/>
          <w:divBdr>
            <w:top w:val="none" w:sz="0" w:space="0" w:color="auto"/>
            <w:left w:val="none" w:sz="0" w:space="0" w:color="auto"/>
            <w:bottom w:val="none" w:sz="0" w:space="0" w:color="auto"/>
            <w:right w:val="none" w:sz="0" w:space="0" w:color="auto"/>
          </w:divBdr>
          <w:divsChild>
            <w:div w:id="346099931">
              <w:marLeft w:val="0"/>
              <w:marRight w:val="0"/>
              <w:marTop w:val="0"/>
              <w:marBottom w:val="0"/>
              <w:divBdr>
                <w:top w:val="none" w:sz="0" w:space="0" w:color="auto"/>
                <w:left w:val="none" w:sz="0" w:space="0" w:color="auto"/>
                <w:bottom w:val="none" w:sz="0" w:space="0" w:color="auto"/>
                <w:right w:val="none" w:sz="0" w:space="0" w:color="auto"/>
              </w:divBdr>
              <w:divsChild>
                <w:div w:id="85684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253206">
      <w:bodyDiv w:val="1"/>
      <w:marLeft w:val="0"/>
      <w:marRight w:val="0"/>
      <w:marTop w:val="0"/>
      <w:marBottom w:val="0"/>
      <w:divBdr>
        <w:top w:val="none" w:sz="0" w:space="0" w:color="auto"/>
        <w:left w:val="none" w:sz="0" w:space="0" w:color="auto"/>
        <w:bottom w:val="none" w:sz="0" w:space="0" w:color="auto"/>
        <w:right w:val="none" w:sz="0" w:space="0" w:color="auto"/>
      </w:divBdr>
      <w:divsChild>
        <w:div w:id="875242387">
          <w:marLeft w:val="0"/>
          <w:marRight w:val="0"/>
          <w:marTop w:val="0"/>
          <w:marBottom w:val="0"/>
          <w:divBdr>
            <w:top w:val="none" w:sz="0" w:space="0" w:color="auto"/>
            <w:left w:val="none" w:sz="0" w:space="0" w:color="auto"/>
            <w:bottom w:val="none" w:sz="0" w:space="0" w:color="auto"/>
            <w:right w:val="none" w:sz="0" w:space="0" w:color="auto"/>
          </w:divBdr>
          <w:divsChild>
            <w:div w:id="320357702">
              <w:marLeft w:val="0"/>
              <w:marRight w:val="0"/>
              <w:marTop w:val="0"/>
              <w:marBottom w:val="0"/>
              <w:divBdr>
                <w:top w:val="none" w:sz="0" w:space="0" w:color="auto"/>
                <w:left w:val="none" w:sz="0" w:space="0" w:color="auto"/>
                <w:bottom w:val="none" w:sz="0" w:space="0" w:color="auto"/>
                <w:right w:val="none" w:sz="0" w:space="0" w:color="auto"/>
              </w:divBdr>
              <w:divsChild>
                <w:div w:id="838421373">
                  <w:marLeft w:val="0"/>
                  <w:marRight w:val="0"/>
                  <w:marTop w:val="0"/>
                  <w:marBottom w:val="0"/>
                  <w:divBdr>
                    <w:top w:val="none" w:sz="0" w:space="0" w:color="auto"/>
                    <w:left w:val="none" w:sz="0" w:space="0" w:color="auto"/>
                    <w:bottom w:val="none" w:sz="0" w:space="0" w:color="auto"/>
                    <w:right w:val="none" w:sz="0" w:space="0" w:color="auto"/>
                  </w:divBdr>
                </w:div>
              </w:divsChild>
            </w:div>
            <w:div w:id="1138910365">
              <w:marLeft w:val="0"/>
              <w:marRight w:val="0"/>
              <w:marTop w:val="0"/>
              <w:marBottom w:val="0"/>
              <w:divBdr>
                <w:top w:val="none" w:sz="0" w:space="0" w:color="auto"/>
                <w:left w:val="none" w:sz="0" w:space="0" w:color="auto"/>
                <w:bottom w:val="none" w:sz="0" w:space="0" w:color="auto"/>
                <w:right w:val="none" w:sz="0" w:space="0" w:color="auto"/>
              </w:divBdr>
            </w:div>
            <w:div w:id="1585260451">
              <w:marLeft w:val="0"/>
              <w:marRight w:val="0"/>
              <w:marTop w:val="0"/>
              <w:marBottom w:val="0"/>
              <w:divBdr>
                <w:top w:val="none" w:sz="0" w:space="0" w:color="auto"/>
                <w:left w:val="none" w:sz="0" w:space="0" w:color="auto"/>
                <w:bottom w:val="none" w:sz="0" w:space="0" w:color="auto"/>
                <w:right w:val="none" w:sz="0" w:space="0" w:color="auto"/>
              </w:divBdr>
              <w:divsChild>
                <w:div w:id="118651705">
                  <w:marLeft w:val="0"/>
                  <w:marRight w:val="0"/>
                  <w:marTop w:val="0"/>
                  <w:marBottom w:val="0"/>
                  <w:divBdr>
                    <w:top w:val="none" w:sz="0" w:space="0" w:color="auto"/>
                    <w:left w:val="none" w:sz="0" w:space="0" w:color="auto"/>
                    <w:bottom w:val="none" w:sz="0" w:space="0" w:color="auto"/>
                    <w:right w:val="none" w:sz="0" w:space="0" w:color="auto"/>
                  </w:divBdr>
                </w:div>
                <w:div w:id="1540894580">
                  <w:marLeft w:val="0"/>
                  <w:marRight w:val="0"/>
                  <w:marTop w:val="0"/>
                  <w:marBottom w:val="0"/>
                  <w:divBdr>
                    <w:top w:val="none" w:sz="0" w:space="0" w:color="auto"/>
                    <w:left w:val="none" w:sz="0" w:space="0" w:color="auto"/>
                    <w:bottom w:val="none" w:sz="0" w:space="0" w:color="auto"/>
                    <w:right w:val="none" w:sz="0" w:space="0" w:color="auto"/>
                  </w:divBdr>
                </w:div>
                <w:div w:id="173226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492796">
      <w:bodyDiv w:val="1"/>
      <w:marLeft w:val="0"/>
      <w:marRight w:val="0"/>
      <w:marTop w:val="0"/>
      <w:marBottom w:val="0"/>
      <w:divBdr>
        <w:top w:val="none" w:sz="0" w:space="0" w:color="auto"/>
        <w:left w:val="none" w:sz="0" w:space="0" w:color="auto"/>
        <w:bottom w:val="none" w:sz="0" w:space="0" w:color="auto"/>
        <w:right w:val="none" w:sz="0" w:space="0" w:color="auto"/>
      </w:divBdr>
      <w:divsChild>
        <w:div w:id="695350424">
          <w:marLeft w:val="0"/>
          <w:marRight w:val="0"/>
          <w:marTop w:val="0"/>
          <w:marBottom w:val="0"/>
          <w:divBdr>
            <w:top w:val="none" w:sz="0" w:space="0" w:color="auto"/>
            <w:left w:val="none" w:sz="0" w:space="0" w:color="auto"/>
            <w:bottom w:val="none" w:sz="0" w:space="0" w:color="auto"/>
            <w:right w:val="none" w:sz="0" w:space="0" w:color="auto"/>
          </w:divBdr>
          <w:divsChild>
            <w:div w:id="428427032">
              <w:marLeft w:val="0"/>
              <w:marRight w:val="0"/>
              <w:marTop w:val="0"/>
              <w:marBottom w:val="0"/>
              <w:divBdr>
                <w:top w:val="none" w:sz="0" w:space="0" w:color="auto"/>
                <w:left w:val="none" w:sz="0" w:space="0" w:color="auto"/>
                <w:bottom w:val="none" w:sz="0" w:space="0" w:color="auto"/>
                <w:right w:val="none" w:sz="0" w:space="0" w:color="auto"/>
              </w:divBdr>
            </w:div>
            <w:div w:id="1968704450">
              <w:marLeft w:val="0"/>
              <w:marRight w:val="0"/>
              <w:marTop w:val="0"/>
              <w:marBottom w:val="0"/>
              <w:divBdr>
                <w:top w:val="none" w:sz="0" w:space="0" w:color="auto"/>
                <w:left w:val="none" w:sz="0" w:space="0" w:color="auto"/>
                <w:bottom w:val="none" w:sz="0" w:space="0" w:color="auto"/>
                <w:right w:val="none" w:sz="0" w:space="0" w:color="auto"/>
              </w:divBdr>
              <w:divsChild>
                <w:div w:id="183180463">
                  <w:marLeft w:val="0"/>
                  <w:marRight w:val="0"/>
                  <w:marTop w:val="0"/>
                  <w:marBottom w:val="0"/>
                  <w:divBdr>
                    <w:top w:val="none" w:sz="0" w:space="0" w:color="auto"/>
                    <w:left w:val="none" w:sz="0" w:space="0" w:color="auto"/>
                    <w:bottom w:val="none" w:sz="0" w:space="0" w:color="auto"/>
                    <w:right w:val="none" w:sz="0" w:space="0" w:color="auto"/>
                  </w:divBdr>
                </w:div>
              </w:divsChild>
            </w:div>
            <w:div w:id="208398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vps63.heliohost.us/e-sta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259</Words>
  <Characters>1480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Tennessee Tech University</Company>
  <LinksUpToDate>false</LinksUpToDate>
  <CharactersWithSpaces>1736</CharactersWithSpaces>
  <SharedDoc>false</SharedDoc>
  <HLinks>
    <vt:vector size="12" baseType="variant">
      <vt:variant>
        <vt:i4>3604523</vt:i4>
      </vt:variant>
      <vt:variant>
        <vt:i4>3</vt:i4>
      </vt:variant>
      <vt:variant>
        <vt:i4>0</vt:i4>
      </vt:variant>
      <vt:variant>
        <vt:i4>5</vt:i4>
      </vt:variant>
      <vt:variant>
        <vt:lpwstr>http://math.tntech.edu/e-stat/</vt:lpwstr>
      </vt:variant>
      <vt:variant>
        <vt:lpwstr/>
      </vt:variant>
      <vt:variant>
        <vt:i4>3604523</vt:i4>
      </vt:variant>
      <vt:variant>
        <vt:i4>0</vt:i4>
      </vt:variant>
      <vt:variant>
        <vt:i4>0</vt:i4>
      </vt:variant>
      <vt:variant>
        <vt:i4>5</vt:i4>
      </vt:variant>
      <vt:variant>
        <vt:lpwstr>http://math.tntech.edu/e-stat/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Motoya Machida</dc:creator>
  <cp:keywords/>
  <cp:lastModifiedBy>Machida, Motoya</cp:lastModifiedBy>
  <cp:revision>7</cp:revision>
  <cp:lastPrinted>2113-01-01T05:00:00Z</cp:lastPrinted>
  <dcterms:created xsi:type="dcterms:W3CDTF">2022-01-25T15:08:00Z</dcterms:created>
  <dcterms:modified xsi:type="dcterms:W3CDTF">2023-02-17T14:43:00Z</dcterms:modified>
</cp:coreProperties>
</file>