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26443A" w14:textId="77777777" w:rsidR="00BE4E6A" w:rsidRDefault="00BF16A5">
      <w:pPr>
        <w:rPr>
          <w:rFonts w:cs="Tahoma"/>
        </w:rPr>
      </w:pPr>
      <w:r>
        <w:rPr>
          <w:rFonts w:cs="Tahoma"/>
        </w:rPr>
        <w:t>MATH 3080:  Statistical Report Assignment No.6</w:t>
      </w:r>
    </w:p>
    <w:p w14:paraId="5626443B" w14:textId="77777777" w:rsidR="00BE4E6A" w:rsidRDefault="00BE4E6A"/>
    <w:p w14:paraId="5626443C" w14:textId="77777777" w:rsidR="00BE4E6A" w:rsidRDefault="00BF16A5">
      <w:r>
        <w:rPr>
          <w:rFonts w:cs="Tahoma"/>
        </w:rPr>
        <w:t>For each study produce a statistical report.</w:t>
      </w:r>
    </w:p>
    <w:p w14:paraId="5626443D" w14:textId="77777777" w:rsidR="00BE4E6A" w:rsidRDefault="00BE4E6A">
      <w:pPr>
        <w:rPr>
          <w:rFonts w:cs="Tahoma"/>
        </w:rPr>
      </w:pPr>
    </w:p>
    <w:p w14:paraId="56264441" w14:textId="65EA03F0" w:rsidR="00BE4E6A" w:rsidRPr="00AD5FD1" w:rsidRDefault="00BF16A5" w:rsidP="00AD5FD1">
      <w:pPr>
        <w:numPr>
          <w:ilvl w:val="0"/>
          <w:numId w:val="1"/>
        </w:numPr>
        <w:tabs>
          <w:tab w:val="left" w:pos="1080"/>
        </w:tabs>
      </w:pPr>
      <w:r>
        <w:rPr>
          <w:rFonts w:ascii="Thorndale for VST" w:eastAsia="Times New Roman" w:hAnsi="Thorndale for VST" w:cs="Thorndale for VST"/>
          <w:lang w:eastAsia="ja-JP"/>
        </w:rPr>
        <w:t>(Sample assignment problem.</w:t>
      </w:r>
      <w:r>
        <w:t>)</w:t>
      </w:r>
      <w:r>
        <w:rPr>
          <w:rFonts w:ascii="Thorndale for VST" w:eastAsia="Times New Roman" w:hAnsi="Thorndale for VST" w:cs="Thorndale for VST"/>
          <w:lang w:eastAsia="ja-JP"/>
        </w:rPr>
        <w:t xml:space="preserve"> </w:t>
      </w:r>
      <w:r>
        <w:rPr>
          <w:rFonts w:ascii="Thorndale for VST" w:hAnsi="Thorndale for VST" w:cs="Thorndale for VST"/>
        </w:rPr>
        <w:t xml:space="preserve">A study tried to examine if the amount of food influences (normal or excessive) the risk of feline lower urinary tract diseases in </w:t>
      </w:r>
      <w:r>
        <w:rPr>
          <w:rFonts w:ascii="Thorndale for VST" w:hAnsi="Thorndale for VST" w:cs="Thorndale for VST"/>
        </w:rPr>
        <w:t>cats.</w:t>
      </w:r>
      <w:r w:rsidR="006014E9">
        <w:t xml:space="preserve"> </w:t>
      </w:r>
      <w:r w:rsidRPr="006014E9">
        <w:rPr>
          <w:rFonts w:cs="Tahoma"/>
        </w:rPr>
        <w:t xml:space="preserve">The data set is available at </w:t>
      </w:r>
      <w:r>
        <w:t>e-Statistics.</w:t>
      </w:r>
      <w:r w:rsidRPr="006014E9">
        <w:rPr>
          <w:rFonts w:cs="Tahoma"/>
        </w:rPr>
        <w:t xml:space="preserve"> Go under the title “Textbook Data Sets” → “Urinary tract disease.”</w:t>
      </w:r>
    </w:p>
    <w:p w14:paraId="3CF605B4" w14:textId="77777777" w:rsidR="00AD5FD1" w:rsidRDefault="00AD5FD1" w:rsidP="00AD5FD1">
      <w:pPr>
        <w:tabs>
          <w:tab w:val="left" w:pos="1080"/>
        </w:tabs>
      </w:pPr>
    </w:p>
    <w:tbl>
      <w:tblPr>
        <w:tblW w:w="4080" w:type="dxa"/>
        <w:tblInd w:w="2122" w:type="dxa"/>
        <w:tblLook w:val="04A0" w:firstRow="1" w:lastRow="0" w:firstColumn="1" w:lastColumn="0" w:noHBand="0" w:noVBand="1"/>
      </w:tblPr>
      <w:tblGrid>
        <w:gridCol w:w="1360"/>
        <w:gridCol w:w="1360"/>
        <w:gridCol w:w="1360"/>
      </w:tblGrid>
      <w:tr w:rsidR="00AD5FD1" w:rsidRPr="006774F5" w14:paraId="7A032453" w14:textId="77777777" w:rsidTr="00B26D94">
        <w:trPr>
          <w:trHeight w:val="315"/>
        </w:trPr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5AE6B" w14:textId="77777777" w:rsidR="00AD5FD1" w:rsidRPr="006774F5" w:rsidRDefault="00AD5FD1" w:rsidP="00B26D9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6774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Group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12B85" w14:textId="77777777" w:rsidR="00AD5FD1" w:rsidRPr="006774F5" w:rsidRDefault="00AD5FD1" w:rsidP="00B26D9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6774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Disease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F4F53" w14:textId="77777777" w:rsidR="00AD5FD1" w:rsidRPr="006774F5" w:rsidRDefault="00AD5FD1" w:rsidP="00B26D9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74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Nondisease</w:t>
            </w:r>
            <w:proofErr w:type="spellEnd"/>
          </w:p>
        </w:tc>
      </w:tr>
      <w:tr w:rsidR="00AD5FD1" w:rsidRPr="006774F5" w14:paraId="656F22AD" w14:textId="77777777" w:rsidTr="00B26D9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8A0C" w14:textId="77777777" w:rsidR="00AD5FD1" w:rsidRPr="006774F5" w:rsidRDefault="00AD5FD1" w:rsidP="00B26D9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6774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Normal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DEFA" w14:textId="77777777" w:rsidR="00AD5FD1" w:rsidRPr="006774F5" w:rsidRDefault="00AD5FD1" w:rsidP="00B26D9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6774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F6E2" w14:textId="77777777" w:rsidR="00AD5FD1" w:rsidRPr="006774F5" w:rsidRDefault="00AD5FD1" w:rsidP="00B26D9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6774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</w:tr>
      <w:tr w:rsidR="00AD5FD1" w:rsidRPr="006774F5" w14:paraId="574B140D" w14:textId="77777777" w:rsidTr="00B26D94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23A3C" w14:textId="77777777" w:rsidR="00AD5FD1" w:rsidRPr="006774F5" w:rsidRDefault="00AD5FD1" w:rsidP="00B26D9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6774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Excessive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0582" w14:textId="77777777" w:rsidR="00AD5FD1" w:rsidRPr="006774F5" w:rsidRDefault="00AD5FD1" w:rsidP="00B26D94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n-US"/>
              </w:rPr>
            </w:pPr>
            <w:r w:rsidRPr="006774F5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D33DB" w14:textId="77777777" w:rsidR="00AD5FD1" w:rsidRPr="006774F5" w:rsidRDefault="00AD5FD1" w:rsidP="00B26D94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n-US"/>
              </w:rPr>
            </w:pPr>
            <w:r w:rsidRPr="006774F5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</w:tbl>
    <w:p w14:paraId="62577F17" w14:textId="77777777" w:rsidR="00AD5FD1" w:rsidRDefault="00AD5FD1">
      <w:pPr>
        <w:tabs>
          <w:tab w:val="left" w:pos="1080"/>
        </w:tabs>
        <w:rPr>
          <w:rFonts w:cs="Tahoma"/>
        </w:rPr>
      </w:pPr>
    </w:p>
    <w:p w14:paraId="56264442" w14:textId="77777777" w:rsidR="00BE4E6A" w:rsidRDefault="00BF16A5">
      <w:pPr>
        <w:tabs>
          <w:tab w:val="left" w:pos="1080"/>
        </w:tabs>
        <w:ind w:left="283"/>
      </w:pPr>
      <w:r>
        <w:rPr>
          <w:rFonts w:cs="Tahoma"/>
        </w:rPr>
        <w:t>Study Questions:</w:t>
      </w:r>
    </w:p>
    <w:p w14:paraId="56264443" w14:textId="567C2FA8" w:rsidR="00BE4E6A" w:rsidRDefault="00BF16A5">
      <w:pPr>
        <w:numPr>
          <w:ilvl w:val="1"/>
          <w:numId w:val="1"/>
        </w:numPr>
      </w:pPr>
      <w:r>
        <w:rPr>
          <w:rFonts w:ascii="Thorndale for VST" w:eastAsia="Thorndale for VST" w:hAnsi="Thorndale for VST" w:cs="Thorndale for VST"/>
          <w:lang w:eastAsia="ja-JP"/>
        </w:rPr>
        <w:t xml:space="preserve"> </w:t>
      </w:r>
      <w:r w:rsidR="00AD5FD1">
        <w:rPr>
          <w:rFonts w:ascii="Thorndale for VST" w:hAnsi="Thorndale for VST" w:cs="Thorndale for VST"/>
        </w:rPr>
        <w:t>Is there significant</w:t>
      </w:r>
      <w:r>
        <w:rPr>
          <w:rFonts w:ascii="Thorndale for VST" w:hAnsi="Thorndale for VST" w:cs="Thorndale for VST"/>
        </w:rPr>
        <w:t xml:space="preserve"> difference in proportion of cats with disease between the normal and the excessiv</w:t>
      </w:r>
      <w:r>
        <w:rPr>
          <w:rFonts w:ascii="Thorndale for VST" w:hAnsi="Thorndale for VST" w:cs="Thorndale for VST"/>
        </w:rPr>
        <w:t xml:space="preserve">e </w:t>
      </w:r>
      <w:r w:rsidR="00AD5FD1">
        <w:rPr>
          <w:rFonts w:ascii="Thorndale for VST" w:hAnsi="Thorndale for VST" w:cs="Thorndale for VST"/>
        </w:rPr>
        <w:t>eating behavior?</w:t>
      </w:r>
      <w:r>
        <w:rPr>
          <w:rFonts w:ascii="Thorndale for VST" w:hAnsi="Thorndale for VST" w:cs="Thorndale for VST"/>
        </w:rPr>
        <w:t xml:space="preserve"> </w:t>
      </w:r>
      <w:bookmarkStart w:id="0" w:name="_GoBack"/>
      <w:bookmarkEnd w:id="0"/>
      <w:r w:rsidR="00AD5FD1">
        <w:rPr>
          <w:rFonts w:ascii="Thorndale for VST" w:hAnsi="Thorndale for VST" w:cs="Thorndale for VST"/>
        </w:rPr>
        <w:t xml:space="preserve">Perform </w:t>
      </w:r>
      <w:r w:rsidR="00502165">
        <w:rPr>
          <w:rFonts w:ascii="Thorndale for VST" w:hAnsi="Thorndale for VST" w:cs="Thorndale for VST"/>
        </w:rPr>
        <w:t xml:space="preserve">a </w:t>
      </w:r>
      <w:r w:rsidR="00AD5FD1">
        <w:rPr>
          <w:rFonts w:ascii="Thorndale for VST" w:hAnsi="Thorndale for VST" w:cs="Thorndale for VST"/>
        </w:rPr>
        <w:t>test</w:t>
      </w:r>
      <w:r w:rsidR="00502165">
        <w:rPr>
          <w:rFonts w:ascii="Thorndale for VST" w:hAnsi="Thorndale for VST" w:cs="Thorndale for VST"/>
        </w:rPr>
        <w:t xml:space="preserve"> for proportion</w:t>
      </w:r>
      <w:r w:rsidR="00AD5FD1">
        <w:rPr>
          <w:rFonts w:ascii="Thorndale for VST" w:hAnsi="Thorndale for VST" w:cs="Thorndale for VST"/>
        </w:rPr>
        <w:t xml:space="preserve"> </w:t>
      </w:r>
      <w:r w:rsidR="00BB32D0">
        <w:rPr>
          <w:rFonts w:ascii="Thorndale for VST" w:hAnsi="Thorndale for VST" w:cs="Thorndale for VST"/>
        </w:rPr>
        <w:t>as well as an</w:t>
      </w:r>
      <w:r w:rsidR="00502165">
        <w:rPr>
          <w:rFonts w:ascii="Thorndale for VST" w:hAnsi="Thorndale for VST" w:cs="Thorndale for VST"/>
        </w:rPr>
        <w:t xml:space="preserve"> </w:t>
      </w:r>
      <w:r w:rsidR="00AD5FD1">
        <w:rPr>
          <w:rFonts w:ascii="Thorndale for VST" w:hAnsi="Thorndale for VST" w:cs="Thorndale for VST"/>
        </w:rPr>
        <w:t xml:space="preserve">exact test in R. </w:t>
      </w:r>
      <w:r>
        <w:rPr>
          <w:rFonts w:ascii="Thorndale for VST" w:hAnsi="Thorndale for VST" w:cs="Thorndale for VST"/>
        </w:rPr>
        <w:t>What is your conclusion?</w:t>
      </w:r>
    </w:p>
    <w:p w14:paraId="56264444" w14:textId="2A63F357" w:rsidR="00BE4E6A" w:rsidRDefault="00BF16A5">
      <w:pPr>
        <w:numPr>
          <w:ilvl w:val="1"/>
          <w:numId w:val="1"/>
        </w:numPr>
      </w:pPr>
      <w:r>
        <w:rPr>
          <w:rFonts w:ascii="Thorndale for VST" w:eastAsia="Thorndale for VST" w:hAnsi="Thorndale for VST" w:cs="Thorndale for VST"/>
        </w:rPr>
        <w:t xml:space="preserve"> </w:t>
      </w:r>
      <w:r w:rsidR="006854DC">
        <w:rPr>
          <w:rFonts w:ascii="Thorndale for VST" w:eastAsia="Thorndale for VST" w:hAnsi="Thorndale for VST" w:cs="Thorndale for VST"/>
        </w:rPr>
        <w:t xml:space="preserve">Visualize data, and </w:t>
      </w:r>
      <w:r w:rsidR="006854DC">
        <w:rPr>
          <w:rFonts w:ascii="Thorndale for VST" w:hAnsi="Thorndale for VST" w:cs="Thorndale for VST"/>
        </w:rPr>
        <w:t>p</w:t>
      </w:r>
      <w:r>
        <w:rPr>
          <w:rFonts w:ascii="Thorndale for VST" w:hAnsi="Thorndale for VST" w:cs="Thorndale for VST"/>
        </w:rPr>
        <w:t>erform a chi-square test for homogeneity</w:t>
      </w:r>
      <w:r w:rsidR="006854DC">
        <w:rPr>
          <w:rFonts w:ascii="Thorndale for VST" w:hAnsi="Thorndale for VST" w:cs="Thorndale for VST"/>
        </w:rPr>
        <w:t xml:space="preserve"> in R</w:t>
      </w:r>
      <w:r>
        <w:rPr>
          <w:rFonts w:ascii="Thorndale for VST" w:hAnsi="Thorndale for VST" w:cs="Thorndale for VST"/>
        </w:rPr>
        <w:t>. What is your conclusion?</w:t>
      </w:r>
    </w:p>
    <w:p w14:paraId="56264445" w14:textId="77777777" w:rsidR="00BE4E6A" w:rsidRDefault="00BE4E6A">
      <w:pPr>
        <w:tabs>
          <w:tab w:val="left" w:pos="1080"/>
        </w:tabs>
        <w:rPr>
          <w:rFonts w:cs="Tahoma"/>
        </w:rPr>
      </w:pPr>
    </w:p>
    <w:p w14:paraId="56264446" w14:textId="77777777" w:rsidR="00BE4E6A" w:rsidRDefault="00BE4E6A">
      <w:pPr>
        <w:rPr>
          <w:rFonts w:ascii="Thorndale for VST" w:eastAsia="Times New Roman" w:hAnsi="Thorndale for VST" w:cs="Tahoma"/>
        </w:rPr>
      </w:pPr>
    </w:p>
    <w:p w14:paraId="56264447" w14:textId="77777777" w:rsidR="00BE4E6A" w:rsidRDefault="00BF16A5">
      <w:pPr>
        <w:numPr>
          <w:ilvl w:val="0"/>
          <w:numId w:val="1"/>
        </w:numPr>
        <w:tabs>
          <w:tab w:val="left" w:pos="1080"/>
        </w:tabs>
      </w:pPr>
      <w:r>
        <w:rPr>
          <w:rFonts w:eastAsia="Times New Roman"/>
        </w:rPr>
        <w:t xml:space="preserve"> </w:t>
      </w:r>
      <w:r>
        <w:rPr>
          <w:rFonts w:eastAsia="Arial" w:cs="Arial"/>
        </w:rPr>
        <w:t xml:space="preserve">Water sample from wells in the north of a city were tested, and it was found that 17 of them met quality standards for drinking water, and 33 of them </w:t>
      </w:r>
      <w:r>
        <w:rPr>
          <w:rFonts w:eastAsia="Arial" w:cs="Arial"/>
        </w:rPr>
        <w:t>did not meet. Other samples were taken from the south of the city, and it was found that 18 met the standards and 13 did not meet.</w:t>
      </w:r>
    </w:p>
    <w:p w14:paraId="56264448" w14:textId="77777777" w:rsidR="00BE4E6A" w:rsidRDefault="00BE4E6A">
      <w:pPr>
        <w:tabs>
          <w:tab w:val="left" w:pos="1080"/>
        </w:tabs>
        <w:ind w:left="283"/>
        <w:rPr>
          <w:rFonts w:eastAsia="Arial" w:cs="Arial"/>
        </w:rPr>
      </w:pPr>
    </w:p>
    <w:p w14:paraId="56264449" w14:textId="77777777" w:rsidR="00BE4E6A" w:rsidRDefault="00BF16A5">
      <w:pPr>
        <w:tabs>
          <w:tab w:val="left" w:pos="1080"/>
        </w:tabs>
        <w:ind w:left="283"/>
      </w:pPr>
      <w:r>
        <w:rPr>
          <w:rFonts w:cs="Tahoma"/>
        </w:rPr>
        <w:t xml:space="preserve">The data set is available at </w:t>
      </w:r>
      <w:r>
        <w:t>e-Statistics.</w:t>
      </w:r>
      <w:r>
        <w:rPr>
          <w:rFonts w:cs="Tahoma"/>
        </w:rPr>
        <w:t xml:space="preserve"> Go under the title “Worksheet Data Sets” → “Water Quality Standards.”</w:t>
      </w:r>
    </w:p>
    <w:p w14:paraId="5626444A" w14:textId="77777777" w:rsidR="00BE4E6A" w:rsidRDefault="00BE4E6A">
      <w:pPr>
        <w:tabs>
          <w:tab w:val="left" w:pos="1080"/>
        </w:tabs>
        <w:ind w:left="283"/>
        <w:rPr>
          <w:rFonts w:eastAsia="Arial" w:cs="Tahoma"/>
        </w:rPr>
      </w:pPr>
    </w:p>
    <w:p w14:paraId="5626444B" w14:textId="77777777" w:rsidR="00BE4E6A" w:rsidRDefault="00BF16A5">
      <w:pPr>
        <w:tabs>
          <w:tab w:val="left" w:pos="1080"/>
        </w:tabs>
        <w:ind w:left="283"/>
      </w:pPr>
      <w:r>
        <w:rPr>
          <w:rFonts w:cs="Tahoma"/>
          <w:i/>
        </w:rPr>
        <w:t>Study Ques</w:t>
      </w:r>
      <w:r>
        <w:rPr>
          <w:rFonts w:cs="Tahoma"/>
          <w:i/>
        </w:rPr>
        <w:t>tions:</w:t>
      </w:r>
    </w:p>
    <w:p w14:paraId="5626444C" w14:textId="77777777" w:rsidR="00BE4E6A" w:rsidRDefault="00BF16A5">
      <w:pPr>
        <w:numPr>
          <w:ilvl w:val="1"/>
          <w:numId w:val="1"/>
        </w:numPr>
      </w:pPr>
      <w:r>
        <w:rPr>
          <w:rFonts w:eastAsia="Arial" w:cs="Arial"/>
        </w:rPr>
        <w:t>Can the city conclude that the proportion of wells that meet the standards differs between the two areas?</w:t>
      </w:r>
    </w:p>
    <w:p w14:paraId="5626444D" w14:textId="77777777" w:rsidR="00BE4E6A" w:rsidRDefault="00BF16A5">
      <w:pPr>
        <w:numPr>
          <w:ilvl w:val="1"/>
          <w:numId w:val="1"/>
        </w:numPr>
      </w:pPr>
      <w:r>
        <w:rPr>
          <w:rFonts w:eastAsia="Arial" w:cs="Arial"/>
        </w:rPr>
        <w:t xml:space="preserve">Present </w:t>
      </w:r>
      <w:r>
        <w:rPr>
          <w:rFonts w:ascii="Thorndale for VST" w:eastAsia="Arial" w:hAnsi="Thorndale for VST" w:cs="Thorndale for VST"/>
        </w:rPr>
        <w:t>a chi-square test for homogeneity</w:t>
      </w:r>
      <w:r>
        <w:rPr>
          <w:rFonts w:eastAsia="Arial" w:cs="Arial"/>
        </w:rPr>
        <w:t xml:space="preserve">, and </w:t>
      </w:r>
      <w:bookmarkStart w:id="1" w:name="__DdeLink__45_1000936572"/>
      <w:bookmarkEnd w:id="1"/>
      <w:r>
        <w:rPr>
          <w:rFonts w:eastAsia="Arial" w:cs="Arial"/>
        </w:rPr>
        <w:t>advise the city regarding their conclusion.</w:t>
      </w:r>
    </w:p>
    <w:p w14:paraId="5626444E" w14:textId="77777777" w:rsidR="00BE4E6A" w:rsidRDefault="00BE4E6A"/>
    <w:sectPr w:rsidR="00BE4E6A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for VST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44A0"/>
    <w:multiLevelType w:val="multilevel"/>
    <w:tmpl w:val="06846B8E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2"/>
      </w:pPr>
      <w:rPr>
        <w:rFonts w:eastAsia="Lucida Sans Unicode" w:cs="Tahoma"/>
        <w:b w:val="0"/>
        <w:bCs w:val="0"/>
        <w:i w:val="0"/>
        <w:iCs w:val="0"/>
        <w:strike w:val="0"/>
        <w:dstrike w:val="0"/>
        <w:color w:val="000000"/>
        <w:sz w:val="24"/>
        <w:szCs w:val="24"/>
        <w:em w:val="none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eastAsia="Times New Roman" w:cs="Thorndale for VST"/>
        <w:strike w:val="0"/>
        <w:dstrike w:val="0"/>
      </w:r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" w15:restartNumberingAfterBreak="0">
    <w:nsid w:val="628256AC"/>
    <w:multiLevelType w:val="multilevel"/>
    <w:tmpl w:val="7B32D2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defaultTabStop w:val="709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6A"/>
    <w:rsid w:val="00011182"/>
    <w:rsid w:val="00502165"/>
    <w:rsid w:val="006014E9"/>
    <w:rsid w:val="006854DC"/>
    <w:rsid w:val="00AD5FD1"/>
    <w:rsid w:val="00BB32D0"/>
    <w:rsid w:val="00BE4E6A"/>
    <w:rsid w:val="00B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443A"/>
  <w15:docId w15:val="{F510768A-D0AA-4816-BA18-962E4DA5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Lucida Sans Unicode" w:cs="Tahoma"/>
      <w:b w:val="0"/>
      <w:bCs w:val="0"/>
      <w:i w:val="0"/>
      <w:iCs w:val="0"/>
      <w:strike w:val="0"/>
      <w:dstrike w:val="0"/>
      <w:color w:val="000000"/>
      <w:sz w:val="24"/>
      <w:szCs w:val="24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  <w:rPr>
      <w:rFonts w:ascii="Symbol" w:hAnsi="Symbol" w:cs="Tahoma"/>
      <w:strike w:val="0"/>
      <w:dstrike w:val="0"/>
      <w:lang w:val="en-US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  <w:rPr>
      <w:rFonts w:ascii="Symbol" w:hAnsi="Symbol" w:cs="StarSymbol"/>
      <w:sz w:val="18"/>
      <w:szCs w:val="18"/>
    </w:rPr>
  </w:style>
  <w:style w:type="character" w:customStyle="1" w:styleId="WW8Num2z0">
    <w:name w:val="WW8Num2z0"/>
    <w:qFormat/>
    <w:rPr>
      <w:rFonts w:ascii="Thorndale for VST" w:eastAsia="Lucida Sans Unicode" w:hAnsi="Thorndale for VST" w:cs="Tahoma"/>
      <w:b w:val="0"/>
      <w:bCs w:val="0"/>
      <w:i w:val="0"/>
      <w:iCs w:val="0"/>
      <w:strike w:val="0"/>
      <w:dstrike w:val="0"/>
      <w:color w:val="000000"/>
      <w:sz w:val="24"/>
      <w:szCs w:val="24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  <w:rPr>
      <w:rFonts w:ascii="Thorndale for VST" w:eastAsia="Times New Roman" w:hAnsi="Thorndale for VST" w:cs="Thorndale for VST"/>
      <w:strike w:val="0"/>
      <w:dstrike w:val="0"/>
    </w:rPr>
  </w:style>
  <w:style w:type="character" w:customStyle="1" w:styleId="WW8Num2z2">
    <w:name w:val="WW8Num2z2"/>
    <w:qFormat/>
  </w:style>
  <w:style w:type="character" w:customStyle="1" w:styleId="WW8Num2z4">
    <w:name w:val="WW8Num2z4"/>
    <w:qFormat/>
    <w:rPr>
      <w:rFonts w:ascii="Symbol" w:hAnsi="Symbol" w:cs="StarSymbol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3">
    <w:name w:val="WW8Num2z3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DefaultParagraphFont">
    <w:name w:val="WW-Default Paragraph Font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Bullets">
    <w:name w:val="Bullets"/>
    <w:qFormat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qFormat/>
  </w:style>
  <w:style w:type="character" w:customStyle="1" w:styleId="InternetLink">
    <w:name w:val="Internet Link"/>
    <w:rPr>
      <w:color w:val="000080"/>
      <w:u w:val="single"/>
    </w:rPr>
  </w:style>
  <w:style w:type="character" w:styleId="UnresolvedMention">
    <w:name w:val="Unresolved Mention"/>
    <w:uiPriority w:val="99"/>
    <w:semiHidden/>
    <w:unhideWhenUsed/>
    <w:qFormat/>
    <w:rsid w:val="003E728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Lucida Sans Unicode" w:cs="Tahoma"/>
      <w:b w:val="0"/>
      <w:bCs w:val="0"/>
      <w:i w:val="0"/>
      <w:iCs w:val="0"/>
      <w:strike w:val="0"/>
      <w:dstrike w:val="0"/>
      <w:color w:val="000000"/>
      <w:sz w:val="24"/>
      <w:szCs w:val="24"/>
      <w:em w:val="none"/>
    </w:rPr>
  </w:style>
  <w:style w:type="character" w:customStyle="1" w:styleId="ListLabel2">
    <w:name w:val="ListLabel 2"/>
    <w:qFormat/>
    <w:rPr>
      <w:rFonts w:eastAsia="Times New Roman" w:cs="Thorndale for VST"/>
      <w:strike w:val="0"/>
      <w:dstrike w:val="0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Motoya Machida</dc:creator>
  <dc:description/>
  <cp:lastModifiedBy>Machida, Motoya</cp:lastModifiedBy>
  <cp:revision>8</cp:revision>
  <cp:lastPrinted>1995-11-21T23:41:00Z</cp:lastPrinted>
  <dcterms:created xsi:type="dcterms:W3CDTF">2022-03-08T15:11:00Z</dcterms:created>
  <dcterms:modified xsi:type="dcterms:W3CDTF">2023-04-03T16:41:00Z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Tennessee Tech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