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A418FF5" w14:textId="01D4441A" w:rsidR="00F4077C" w:rsidRDefault="00F4077C">
      <w:r>
        <w:rPr>
          <w:rFonts w:cs="Tahoma"/>
          <w:b/>
          <w:lang/>
        </w:rPr>
        <w:t>Statis</w:t>
      </w:r>
      <w:r w:rsidR="00B02173">
        <w:rPr>
          <w:rFonts w:cs="Tahoma"/>
          <w:b/>
          <w:lang/>
        </w:rPr>
        <w:t>tical Report Writing Sample No.</w:t>
      </w:r>
      <w:r w:rsidR="00DF5BAB">
        <w:rPr>
          <w:rFonts w:cs="Tahoma"/>
          <w:b/>
          <w:lang/>
        </w:rPr>
        <w:t>6</w:t>
      </w:r>
      <w:bookmarkStart w:id="0" w:name="_GoBack"/>
      <w:bookmarkEnd w:id="0"/>
      <w:r>
        <w:rPr>
          <w:rFonts w:cs="Tahoma"/>
          <w:b/>
          <w:lang/>
        </w:rPr>
        <w:t>.</w:t>
      </w:r>
    </w:p>
    <w:p w14:paraId="303C6234" w14:textId="77777777" w:rsidR="00F4077C" w:rsidRDefault="00F4077C"/>
    <w:p w14:paraId="17902136" w14:textId="77777777" w:rsidR="00F4077C" w:rsidRDefault="00F4077C" w:rsidP="00466DCE">
      <w:pPr>
        <w:tabs>
          <w:tab w:val="left" w:pos="1080"/>
        </w:tabs>
      </w:pPr>
      <w:r>
        <w:rPr>
          <w:rFonts w:cs="Tahoma"/>
          <w:b/>
          <w:lang/>
        </w:rPr>
        <w:t>Introduction.</w:t>
      </w:r>
      <w:r w:rsidR="00C9008B" w:rsidRPr="00C9008B">
        <w:t xml:space="preserve"> </w:t>
      </w:r>
      <w:r w:rsidR="00C9008B">
        <w:t xml:space="preserve">A study tried to examine if </w:t>
      </w:r>
      <w:r w:rsidR="003E587E">
        <w:t>the amount of food</w:t>
      </w:r>
      <w:r w:rsidR="00830D1C">
        <w:t xml:space="preserve"> </w:t>
      </w:r>
      <w:r w:rsidR="00C9008B">
        <w:t xml:space="preserve">(normal or excessive) </w:t>
      </w:r>
      <w:r w:rsidR="00830D1C">
        <w:t xml:space="preserve">influences </w:t>
      </w:r>
      <w:r w:rsidR="00C9008B">
        <w:t>the risk of feline lower urinary tract diseases (disease and non-disease) in cats.</w:t>
      </w:r>
    </w:p>
    <w:p w14:paraId="0F56D090" w14:textId="77777777" w:rsidR="00C9008B" w:rsidRDefault="00C9008B" w:rsidP="00466DCE">
      <w:pPr>
        <w:tabs>
          <w:tab w:val="left" w:pos="1080"/>
        </w:tabs>
      </w:pPr>
    </w:p>
    <w:tbl>
      <w:tblPr>
        <w:tblW w:w="4080" w:type="dxa"/>
        <w:tblInd w:w="2122" w:type="dxa"/>
        <w:tblLook w:val="04A0" w:firstRow="1" w:lastRow="0" w:firstColumn="1" w:lastColumn="0" w:noHBand="0" w:noVBand="1"/>
      </w:tblPr>
      <w:tblGrid>
        <w:gridCol w:w="1360"/>
        <w:gridCol w:w="1360"/>
        <w:gridCol w:w="1360"/>
      </w:tblGrid>
      <w:tr w:rsidR="006774F5" w:rsidRPr="006774F5" w14:paraId="4CAE62FD" w14:textId="77777777" w:rsidTr="006E6EE4">
        <w:trPr>
          <w:trHeight w:val="315"/>
        </w:trPr>
        <w:tc>
          <w:tcPr>
            <w:tcW w:w="13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BE3C8" w14:textId="77777777" w:rsidR="006774F5" w:rsidRPr="006774F5" w:rsidRDefault="006774F5" w:rsidP="006774F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6774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Group</w:t>
            </w:r>
          </w:p>
        </w:tc>
        <w:tc>
          <w:tcPr>
            <w:tcW w:w="13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E1D5C" w14:textId="77777777" w:rsidR="006774F5" w:rsidRPr="006774F5" w:rsidRDefault="006774F5" w:rsidP="006774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6774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Disease</w:t>
            </w:r>
          </w:p>
        </w:tc>
        <w:tc>
          <w:tcPr>
            <w:tcW w:w="13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94AFB" w14:textId="77777777" w:rsidR="006774F5" w:rsidRPr="006774F5" w:rsidRDefault="006774F5" w:rsidP="006774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6774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Nondisease</w:t>
            </w:r>
            <w:proofErr w:type="spellEnd"/>
          </w:p>
        </w:tc>
      </w:tr>
      <w:tr w:rsidR="006774F5" w:rsidRPr="006774F5" w14:paraId="05CC4AAD" w14:textId="77777777" w:rsidTr="006E6EE4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5BA6" w14:textId="77777777" w:rsidR="006774F5" w:rsidRPr="006774F5" w:rsidRDefault="006774F5" w:rsidP="006774F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6774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Normal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E40C" w14:textId="77777777" w:rsidR="006774F5" w:rsidRPr="006774F5" w:rsidRDefault="006774F5" w:rsidP="006774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6774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53AF" w14:textId="77777777" w:rsidR="006774F5" w:rsidRPr="006774F5" w:rsidRDefault="006774F5" w:rsidP="006774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6774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17</w:t>
            </w:r>
          </w:p>
        </w:tc>
      </w:tr>
      <w:tr w:rsidR="006774F5" w:rsidRPr="006774F5" w14:paraId="18273450" w14:textId="77777777" w:rsidTr="006E6EE4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98A1F" w14:textId="77777777" w:rsidR="006774F5" w:rsidRPr="006774F5" w:rsidRDefault="006774F5" w:rsidP="006774F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6774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Excessive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46E60" w14:textId="77777777" w:rsidR="006774F5" w:rsidRPr="006774F5" w:rsidRDefault="006774F5" w:rsidP="006774F5">
            <w:pPr>
              <w:widowControl/>
              <w:suppressAutoHyphens w:val="0"/>
              <w:jc w:val="right"/>
              <w:rPr>
                <w:rFonts w:ascii="Lucida Console" w:eastAsia="Times New Roman" w:hAnsi="Lucida Console" w:cs="Calibri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6774F5">
              <w:rPr>
                <w:rFonts w:ascii="Lucida Console" w:eastAsia="Times New Roman" w:hAnsi="Lucida Console" w:cs="Calibri"/>
                <w:color w:val="000000"/>
                <w:kern w:val="0"/>
                <w:sz w:val="20"/>
                <w:szCs w:val="20"/>
                <w:lang w:eastAsia="en-US" w:bidi="ar-SA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B2BAB" w14:textId="77777777" w:rsidR="006774F5" w:rsidRPr="006774F5" w:rsidRDefault="006774F5" w:rsidP="006774F5">
            <w:pPr>
              <w:widowControl/>
              <w:suppressAutoHyphens w:val="0"/>
              <w:jc w:val="right"/>
              <w:rPr>
                <w:rFonts w:ascii="Lucida Console" w:eastAsia="Times New Roman" w:hAnsi="Lucida Console" w:cs="Calibri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6774F5">
              <w:rPr>
                <w:rFonts w:ascii="Lucida Console" w:eastAsia="Times New Roman" w:hAnsi="Lucida Console" w:cs="Calibri"/>
                <w:color w:val="000000"/>
                <w:kern w:val="0"/>
                <w:sz w:val="20"/>
                <w:szCs w:val="20"/>
                <w:lang w:eastAsia="en-US" w:bidi="ar-SA"/>
              </w:rPr>
              <w:t>7</w:t>
            </w:r>
          </w:p>
        </w:tc>
      </w:tr>
    </w:tbl>
    <w:p w14:paraId="330E97D6" w14:textId="77777777" w:rsidR="006774F5" w:rsidRDefault="006774F5">
      <w:pPr>
        <w:tabs>
          <w:tab w:val="left" w:pos="1080"/>
        </w:tabs>
      </w:pPr>
    </w:p>
    <w:p w14:paraId="51E3BE1D" w14:textId="77777777" w:rsidR="002E5FE9" w:rsidRDefault="002E5FE9">
      <w:pPr>
        <w:tabs>
          <w:tab w:val="left" w:pos="1080"/>
        </w:tabs>
      </w:pPr>
      <w:r>
        <w:t xml:space="preserve">In the study </w:t>
      </w:r>
      <w:r w:rsidR="00D724D3">
        <w:t>50</w:t>
      </w:r>
      <w:r>
        <w:t xml:space="preserve"> cats with urinary tract disease and </w:t>
      </w:r>
      <w:r w:rsidR="00D724D3">
        <w:t>24</w:t>
      </w:r>
      <w:r>
        <w:t xml:space="preserve"> cats without disease were selected. Then they</w:t>
      </w:r>
      <w:r w:rsidR="001A2EF8">
        <w:t xml:space="preserve"> were observed for daily amount of food, and identified as normal or excessive. It should be noted that the study should be considered as retrospective study.</w:t>
      </w:r>
    </w:p>
    <w:p w14:paraId="2901426B" w14:textId="77777777" w:rsidR="002E5FE9" w:rsidRDefault="002E5FE9">
      <w:pPr>
        <w:tabs>
          <w:tab w:val="left" w:pos="1080"/>
        </w:tabs>
      </w:pPr>
    </w:p>
    <w:p w14:paraId="305DBB38" w14:textId="77777777" w:rsidR="00F4077C" w:rsidRDefault="00F4077C">
      <w:pPr>
        <w:tabs>
          <w:tab w:val="left" w:pos="1080"/>
        </w:tabs>
        <w:rPr>
          <w:rFonts w:eastAsia="Lucida Sans Unicode" w:cs="Tahoma"/>
          <w:lang/>
        </w:rPr>
      </w:pPr>
      <w:r>
        <w:rPr>
          <w:rFonts w:eastAsia="Lucida Sans Unicode" w:cs="Tahoma"/>
          <w:b/>
          <w:lang/>
        </w:rPr>
        <w:t>Da</w:t>
      </w:r>
      <w:r w:rsidR="001A2EF8">
        <w:rPr>
          <w:rFonts w:eastAsia="Lucida Sans Unicode" w:cs="Tahoma"/>
          <w:b/>
          <w:lang/>
        </w:rPr>
        <w:t>ta analysis</w:t>
      </w:r>
      <w:r>
        <w:rPr>
          <w:rFonts w:eastAsia="Lucida Sans Unicode" w:cs="Tahoma"/>
          <w:b/>
          <w:lang/>
        </w:rPr>
        <w:t xml:space="preserve">. </w:t>
      </w:r>
      <w:r>
        <w:rPr>
          <w:rFonts w:eastAsia="Lucida Sans Unicode" w:cs="Tahoma"/>
          <w:lang/>
        </w:rPr>
        <w:t xml:space="preserve"> </w:t>
      </w:r>
      <w:r w:rsidR="00225825">
        <w:rPr>
          <w:rFonts w:eastAsia="Lucida Sans Unicode" w:cs="Tahoma"/>
          <w:lang/>
        </w:rPr>
        <w:t>The table and the mosaic plot below display</w:t>
      </w:r>
      <w:r w:rsidR="00834974">
        <w:rPr>
          <w:rFonts w:eastAsia="Lucida Sans Unicode" w:cs="Tahoma"/>
          <w:lang/>
        </w:rPr>
        <w:t xml:space="preserve"> the proportion of </w:t>
      </w:r>
      <w:r w:rsidR="00DD4010">
        <w:rPr>
          <w:rFonts w:eastAsia="Lucida Sans Unicode" w:cs="Tahoma"/>
          <w:lang/>
        </w:rPr>
        <w:t xml:space="preserve">cats with </w:t>
      </w:r>
      <w:r w:rsidR="00D724D3">
        <w:rPr>
          <w:rFonts w:eastAsia="Lucida Sans Unicode" w:cs="Tahoma"/>
          <w:lang/>
        </w:rPr>
        <w:t>urinary tract disease</w:t>
      </w:r>
      <w:r w:rsidR="00DD4010">
        <w:rPr>
          <w:rFonts w:eastAsia="Lucida Sans Unicode" w:cs="Tahoma"/>
          <w:lang/>
        </w:rPr>
        <w:t xml:space="preserve"> </w:t>
      </w:r>
      <w:r w:rsidR="00225825">
        <w:rPr>
          <w:rFonts w:eastAsia="Lucida Sans Unicode" w:cs="Tahoma"/>
          <w:lang/>
        </w:rPr>
        <w:t xml:space="preserve">in </w:t>
      </w:r>
      <w:r w:rsidR="00D724D3">
        <w:rPr>
          <w:rFonts w:eastAsia="Lucida Sans Unicode" w:cs="Tahoma"/>
          <w:lang/>
        </w:rPr>
        <w:t>normal and excessive</w:t>
      </w:r>
      <w:r w:rsidR="00225825">
        <w:rPr>
          <w:rFonts w:eastAsia="Lucida Sans Unicode" w:cs="Tahoma"/>
          <w:lang/>
        </w:rPr>
        <w:t xml:space="preserve"> group, and show</w:t>
      </w:r>
      <w:r w:rsidR="007F6763">
        <w:rPr>
          <w:rFonts w:eastAsia="Lucida Sans Unicode" w:cs="Tahoma"/>
          <w:lang/>
        </w:rPr>
        <w:t>s the higher percentage (8</w:t>
      </w:r>
      <w:r w:rsidR="00D724D3">
        <w:rPr>
          <w:rFonts w:eastAsia="Lucida Sans Unicode" w:cs="Tahoma"/>
          <w:lang/>
        </w:rPr>
        <w:t>6</w:t>
      </w:r>
      <w:r w:rsidR="00834974">
        <w:rPr>
          <w:rFonts w:eastAsia="Lucida Sans Unicode" w:cs="Tahoma"/>
          <w:lang/>
        </w:rPr>
        <w:t xml:space="preserve">%) of </w:t>
      </w:r>
      <w:r w:rsidR="00DD4010">
        <w:rPr>
          <w:rFonts w:eastAsia="Lucida Sans Unicode" w:cs="Tahoma"/>
          <w:lang/>
        </w:rPr>
        <w:t>cats with</w:t>
      </w:r>
      <w:r w:rsidR="00D724D3">
        <w:rPr>
          <w:rFonts w:eastAsia="Lucida Sans Unicode" w:cs="Tahoma"/>
          <w:lang/>
        </w:rPr>
        <w:t xml:space="preserve"> disease</w:t>
      </w:r>
      <w:r w:rsidR="00DD4010">
        <w:rPr>
          <w:rFonts w:eastAsia="Lucida Sans Unicode" w:cs="Tahoma"/>
          <w:lang/>
        </w:rPr>
        <w:t xml:space="preserve"> </w:t>
      </w:r>
      <w:r w:rsidR="00D724D3">
        <w:rPr>
          <w:rFonts w:eastAsia="Lucida Sans Unicode" w:cs="Tahoma"/>
          <w:lang/>
        </w:rPr>
        <w:t xml:space="preserve">in the </w:t>
      </w:r>
      <w:r w:rsidR="00DD4010">
        <w:rPr>
          <w:rFonts w:eastAsia="Lucida Sans Unicode" w:cs="Tahoma"/>
          <w:lang/>
        </w:rPr>
        <w:t xml:space="preserve">excessive </w:t>
      </w:r>
      <w:r w:rsidR="00834974">
        <w:rPr>
          <w:rFonts w:eastAsia="Lucida Sans Unicode" w:cs="Tahoma"/>
          <w:lang/>
        </w:rPr>
        <w:t xml:space="preserve">group in comparison with the </w:t>
      </w:r>
      <w:r w:rsidR="00D724D3">
        <w:rPr>
          <w:rFonts w:eastAsia="Lucida Sans Unicode" w:cs="Tahoma"/>
          <w:lang/>
        </w:rPr>
        <w:t>normal</w:t>
      </w:r>
      <w:r w:rsidR="00834974">
        <w:rPr>
          <w:rFonts w:eastAsia="Lucida Sans Unicode" w:cs="Tahoma"/>
          <w:lang/>
        </w:rPr>
        <w:t xml:space="preserve"> group</w:t>
      </w:r>
      <w:r w:rsidR="00225825">
        <w:rPr>
          <w:rFonts w:eastAsia="Lucida Sans Unicode" w:cs="Tahoma"/>
          <w:lang/>
        </w:rPr>
        <w:t xml:space="preserve"> (</w:t>
      </w:r>
      <w:r w:rsidR="00D724D3">
        <w:rPr>
          <w:rFonts w:eastAsia="Lucida Sans Unicode" w:cs="Tahoma"/>
          <w:lang/>
        </w:rPr>
        <w:t>32</w:t>
      </w:r>
      <w:r w:rsidR="00225825">
        <w:rPr>
          <w:rFonts w:eastAsia="Lucida Sans Unicode" w:cs="Tahoma"/>
          <w:lang/>
        </w:rPr>
        <w:t>%).</w:t>
      </w:r>
    </w:p>
    <w:p w14:paraId="16E41D9A" w14:textId="77777777" w:rsidR="00D724D3" w:rsidRDefault="00D724D3">
      <w:pPr>
        <w:tabs>
          <w:tab w:val="left" w:pos="1080"/>
        </w:tabs>
        <w:rPr>
          <w:rFonts w:eastAsia="Lucida Sans Unicode" w:cs="Tahoma"/>
          <w:lang/>
        </w:rPr>
      </w:pPr>
    </w:p>
    <w:tbl>
      <w:tblPr>
        <w:tblW w:w="4080" w:type="dxa"/>
        <w:tblInd w:w="2146" w:type="dxa"/>
        <w:tblLook w:val="04A0" w:firstRow="1" w:lastRow="0" w:firstColumn="1" w:lastColumn="0" w:noHBand="0" w:noVBand="1"/>
      </w:tblPr>
      <w:tblGrid>
        <w:gridCol w:w="1360"/>
        <w:gridCol w:w="1360"/>
        <w:gridCol w:w="1360"/>
      </w:tblGrid>
      <w:tr w:rsidR="00D724D3" w:rsidRPr="00D724D3" w14:paraId="617C1E51" w14:textId="77777777" w:rsidTr="00D724D3">
        <w:trPr>
          <w:trHeight w:val="315"/>
        </w:trPr>
        <w:tc>
          <w:tcPr>
            <w:tcW w:w="13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050A5" w14:textId="77777777" w:rsidR="00D724D3" w:rsidRPr="00D724D3" w:rsidRDefault="00D724D3" w:rsidP="00D724D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D724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Group</w:t>
            </w:r>
          </w:p>
        </w:tc>
        <w:tc>
          <w:tcPr>
            <w:tcW w:w="13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2B085" w14:textId="77777777" w:rsidR="00D724D3" w:rsidRPr="00D724D3" w:rsidRDefault="00D724D3" w:rsidP="00D724D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D724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Disease</w:t>
            </w:r>
          </w:p>
        </w:tc>
        <w:tc>
          <w:tcPr>
            <w:tcW w:w="13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AAB58" w14:textId="77777777" w:rsidR="00D724D3" w:rsidRPr="00D724D3" w:rsidRDefault="00D724D3" w:rsidP="00D724D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D724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Nondisease</w:t>
            </w:r>
            <w:proofErr w:type="spellEnd"/>
          </w:p>
        </w:tc>
      </w:tr>
      <w:tr w:rsidR="00D724D3" w:rsidRPr="00D724D3" w14:paraId="748A00E7" w14:textId="77777777" w:rsidTr="00D724D3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F0F9" w14:textId="77777777" w:rsidR="00D724D3" w:rsidRPr="00D724D3" w:rsidRDefault="00D724D3" w:rsidP="00D724D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D724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Normal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81B6" w14:textId="77777777" w:rsidR="00D724D3" w:rsidRPr="00D724D3" w:rsidRDefault="00D724D3" w:rsidP="00D724D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D724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0.320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E355" w14:textId="77777777" w:rsidR="00D724D3" w:rsidRPr="00D724D3" w:rsidRDefault="00D724D3" w:rsidP="00D724D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D724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0.680</w:t>
            </w:r>
          </w:p>
        </w:tc>
      </w:tr>
      <w:tr w:rsidR="00D724D3" w:rsidRPr="00D724D3" w14:paraId="2467F7A8" w14:textId="77777777" w:rsidTr="00D724D3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193A1" w14:textId="77777777" w:rsidR="00D724D3" w:rsidRPr="00D724D3" w:rsidRDefault="00D724D3" w:rsidP="00D724D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D724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Excessive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96F1D" w14:textId="77777777" w:rsidR="00D724D3" w:rsidRPr="00D724D3" w:rsidRDefault="00D724D3" w:rsidP="00D724D3">
            <w:pPr>
              <w:widowControl/>
              <w:suppressAutoHyphens w:val="0"/>
              <w:jc w:val="right"/>
              <w:rPr>
                <w:rFonts w:ascii="Lucida Console" w:eastAsia="Times New Roman" w:hAnsi="Lucida Console" w:cs="Calibri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724D3">
              <w:rPr>
                <w:rFonts w:ascii="Lucida Console" w:eastAsia="Times New Roman" w:hAnsi="Lucida Console" w:cs="Calibri"/>
                <w:color w:val="000000"/>
                <w:kern w:val="0"/>
                <w:sz w:val="20"/>
                <w:szCs w:val="20"/>
                <w:lang w:eastAsia="en-US" w:bidi="ar-SA"/>
              </w:rPr>
              <w:t>0.857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88D78" w14:textId="77777777" w:rsidR="00D724D3" w:rsidRPr="00D724D3" w:rsidRDefault="00D724D3" w:rsidP="00D724D3">
            <w:pPr>
              <w:widowControl/>
              <w:suppressAutoHyphens w:val="0"/>
              <w:jc w:val="right"/>
              <w:rPr>
                <w:rFonts w:ascii="Lucida Console" w:eastAsia="Times New Roman" w:hAnsi="Lucida Console" w:cs="Calibri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724D3">
              <w:rPr>
                <w:rFonts w:ascii="Lucida Console" w:eastAsia="Times New Roman" w:hAnsi="Lucida Console" w:cs="Calibri"/>
                <w:color w:val="000000"/>
                <w:kern w:val="0"/>
                <w:sz w:val="20"/>
                <w:szCs w:val="20"/>
                <w:lang w:eastAsia="en-US" w:bidi="ar-SA"/>
              </w:rPr>
              <w:t>0.143</w:t>
            </w:r>
          </w:p>
        </w:tc>
      </w:tr>
    </w:tbl>
    <w:p w14:paraId="4394B150" w14:textId="77777777" w:rsidR="00D724D3" w:rsidRDefault="00D724D3">
      <w:pPr>
        <w:tabs>
          <w:tab w:val="left" w:pos="1080"/>
        </w:tabs>
        <w:rPr>
          <w:rFonts w:eastAsia="Lucida Sans Unicode" w:cs="Tahoma"/>
          <w:lang/>
        </w:rPr>
      </w:pPr>
    </w:p>
    <w:p w14:paraId="3A631644" w14:textId="00F4F2D2" w:rsidR="00504C70" w:rsidRDefault="00ED6ED9">
      <w:pPr>
        <w:tabs>
          <w:tab w:val="left" w:pos="1080"/>
        </w:tabs>
        <w:rPr>
          <w:rFonts w:eastAsia="Lucida Sans Unicode" w:cs="Tahoma"/>
          <w:lang/>
        </w:rPr>
      </w:pPr>
      <w:r>
        <w:rPr>
          <w:rFonts w:eastAsia="Lucida Sans Unicode" w:cs="Tahoma"/>
          <w:lang/>
        </w:rPr>
        <w:t xml:space="preserve">      </w:t>
      </w:r>
      <w:r w:rsidR="00504C70">
        <w:rPr>
          <w:rFonts w:eastAsia="Lucida Sans Unicode" w:cs="Tahoma"/>
          <w:lang/>
        </w:rPr>
        <w:t xml:space="preserve">           </w:t>
      </w:r>
      <w:r>
        <w:rPr>
          <w:rFonts w:eastAsia="Lucida Sans Unicode" w:cs="Tahoma"/>
          <w:lang/>
        </w:rPr>
        <w:t xml:space="preserve">           </w:t>
      </w:r>
      <w:r w:rsidR="002726F3">
        <w:rPr>
          <w:rFonts w:eastAsia="Lucida Sans Unicode" w:cs="Tahoma"/>
          <w:noProof/>
          <w:lang/>
        </w:rPr>
        <w:drawing>
          <wp:inline distT="0" distB="0" distL="0" distR="0" wp14:anchorId="10BD7222" wp14:editId="391F4DB5">
            <wp:extent cx="2743200" cy="2838450"/>
            <wp:effectExtent l="0" t="0" r="0" b="0"/>
            <wp:docPr id="1" name="Picture 1" descr="urin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rina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9FE22" w14:textId="77777777" w:rsidR="00861C8E" w:rsidRDefault="00DD4010">
      <w:pPr>
        <w:tabs>
          <w:tab w:val="left" w:pos="1080"/>
        </w:tabs>
        <w:rPr>
          <w:rFonts w:eastAsia="Lucida Sans Unicode" w:cs="Tahoma"/>
          <w:lang/>
        </w:rPr>
      </w:pPr>
      <w:r>
        <w:rPr>
          <w:rFonts w:eastAsia="Lucida Sans Unicode" w:cs="Tahoma"/>
          <w:lang/>
        </w:rPr>
        <w:t xml:space="preserve">It suggests that the </w:t>
      </w:r>
      <w:r w:rsidR="00785921">
        <w:rPr>
          <w:rFonts w:eastAsia="Lucida Sans Unicode" w:cs="Tahoma"/>
          <w:lang/>
        </w:rPr>
        <w:t>excessive amount of food would increase the risk of feline lower urinary tract disease in cats. This claim can be tested by the comparison of two proportions of cats with</w:t>
      </w:r>
      <w:r w:rsidR="00CF3D4D">
        <w:rPr>
          <w:rFonts w:eastAsia="Lucida Sans Unicode" w:cs="Tahoma"/>
          <w:lang/>
        </w:rPr>
        <w:t xml:space="preserve"> disease</w:t>
      </w:r>
      <w:r w:rsidR="00785921">
        <w:rPr>
          <w:rFonts w:eastAsia="Lucida Sans Unicode" w:cs="Tahoma"/>
          <w:lang/>
        </w:rPr>
        <w:t xml:space="preserve"> </w:t>
      </w:r>
      <w:r w:rsidR="00CF3D4D">
        <w:rPr>
          <w:rFonts w:eastAsia="Lucida Sans Unicode" w:cs="Tahoma"/>
          <w:lang/>
        </w:rPr>
        <w:t>for normal</w:t>
      </w:r>
      <w:r w:rsidR="00785921">
        <w:rPr>
          <w:rFonts w:eastAsia="Lucida Sans Unicode" w:cs="Tahoma"/>
          <w:lang/>
        </w:rPr>
        <w:t xml:space="preserve"> and </w:t>
      </w:r>
      <w:r w:rsidR="00CF3D4D">
        <w:rPr>
          <w:rFonts w:eastAsia="Lucida Sans Unicode" w:cs="Tahoma"/>
          <w:lang/>
        </w:rPr>
        <w:t>excessive</w:t>
      </w:r>
      <w:r w:rsidR="00754D60">
        <w:rPr>
          <w:rFonts w:eastAsia="Lucida Sans Unicode" w:cs="Tahoma"/>
          <w:lang/>
        </w:rPr>
        <w:t xml:space="preserve"> group. And the </w:t>
      </w:r>
      <w:r w:rsidR="00785921">
        <w:rPr>
          <w:rFonts w:eastAsia="Lucida Sans Unicode" w:cs="Tahoma"/>
          <w:lang/>
        </w:rPr>
        <w:t xml:space="preserve">p-value </w:t>
      </w:r>
      <w:r w:rsidR="00754D60">
        <w:rPr>
          <w:rFonts w:eastAsia="Lucida Sans Unicode" w:cs="Tahoma"/>
          <w:lang/>
        </w:rPr>
        <w:t xml:space="preserve">of </w:t>
      </w:r>
      <w:r w:rsidR="00057BC9">
        <w:rPr>
          <w:rFonts w:eastAsia="Lucida Sans Unicode" w:cs="Tahoma"/>
          <w:lang/>
        </w:rPr>
        <w:t>0.0000</w:t>
      </w:r>
      <w:r w:rsidR="00C259D8">
        <w:rPr>
          <w:rFonts w:eastAsia="Lucida Sans Unicode" w:cs="Tahoma"/>
          <w:lang/>
        </w:rPr>
        <w:t xml:space="preserve">1 (which </w:t>
      </w:r>
      <w:r w:rsidR="00773674">
        <w:rPr>
          <w:rFonts w:eastAsia="Lucida Sans Unicode" w:cs="Tahoma"/>
          <w:lang/>
        </w:rPr>
        <w:t>uses the procedure with</w:t>
      </w:r>
      <w:r w:rsidR="00C259D8">
        <w:rPr>
          <w:rFonts w:eastAsia="Lucida Sans Unicode" w:cs="Tahoma"/>
          <w:lang/>
        </w:rPr>
        <w:t xml:space="preserve"> continuity correction)</w:t>
      </w:r>
      <w:r w:rsidR="00785921">
        <w:rPr>
          <w:rFonts w:eastAsia="Lucida Sans Unicode" w:cs="Tahoma"/>
          <w:lang/>
        </w:rPr>
        <w:t xml:space="preserve"> </w:t>
      </w:r>
      <w:r w:rsidR="00754D60">
        <w:rPr>
          <w:rFonts w:eastAsia="Lucida Sans Unicode" w:cs="Tahoma"/>
          <w:lang/>
        </w:rPr>
        <w:t>indicates that the result is highly significant. The 95% confidence interval for the differe</w:t>
      </w:r>
      <w:r w:rsidR="00057BC9">
        <w:rPr>
          <w:rFonts w:eastAsia="Lucida Sans Unicode" w:cs="Tahoma"/>
          <w:lang/>
        </w:rPr>
        <w:t>nce in proportion becomes (0.3</w:t>
      </w:r>
      <w:r w:rsidR="00C259D8">
        <w:rPr>
          <w:rFonts w:eastAsia="Lucida Sans Unicode" w:cs="Tahoma"/>
          <w:lang/>
        </w:rPr>
        <w:t>0</w:t>
      </w:r>
      <w:r w:rsidR="00057BC9">
        <w:rPr>
          <w:rFonts w:eastAsia="Lucida Sans Unicode" w:cs="Tahoma"/>
          <w:lang/>
        </w:rPr>
        <w:t>, 0.7</w:t>
      </w:r>
      <w:r w:rsidR="00C259D8">
        <w:rPr>
          <w:rFonts w:eastAsia="Lucida Sans Unicode" w:cs="Tahoma"/>
          <w:lang/>
        </w:rPr>
        <w:t>7</w:t>
      </w:r>
      <w:r w:rsidR="00754D60">
        <w:rPr>
          <w:rFonts w:eastAsia="Lucida Sans Unicode" w:cs="Tahoma"/>
          <w:lang/>
        </w:rPr>
        <w:t>)</w:t>
      </w:r>
      <w:r w:rsidR="00861C8E">
        <w:rPr>
          <w:rFonts w:eastAsia="Lucida Sans Unicode" w:cs="Tahoma"/>
          <w:lang/>
        </w:rPr>
        <w:t>.</w:t>
      </w:r>
      <w:r w:rsidR="00BA615E">
        <w:rPr>
          <w:rFonts w:eastAsia="Lucida Sans Unicode" w:cs="Tahoma"/>
          <w:lang/>
        </w:rPr>
        <w:t xml:space="preserve"> </w:t>
      </w:r>
      <w:r w:rsidR="00861C8E">
        <w:rPr>
          <w:rFonts w:eastAsia="Lucida Sans Unicode" w:cs="Tahoma"/>
          <w:lang/>
        </w:rPr>
        <w:t>The same result</w:t>
      </w:r>
      <w:r w:rsidR="00057BC9">
        <w:rPr>
          <w:rFonts w:eastAsia="Lucida Sans Unicode" w:cs="Tahoma"/>
          <w:lang/>
        </w:rPr>
        <w:t xml:space="preserve"> (the p-value of 0.0000</w:t>
      </w:r>
      <w:r w:rsidR="00C259D8">
        <w:rPr>
          <w:rFonts w:eastAsia="Lucida Sans Unicode" w:cs="Tahoma"/>
          <w:lang/>
        </w:rPr>
        <w:t>1</w:t>
      </w:r>
      <w:r w:rsidR="006406A1">
        <w:rPr>
          <w:rFonts w:eastAsia="Lucida Sans Unicode" w:cs="Tahoma"/>
          <w:lang/>
        </w:rPr>
        <w:t>)</w:t>
      </w:r>
      <w:r w:rsidR="00861C8E">
        <w:rPr>
          <w:rFonts w:eastAsia="Lucida Sans Unicode" w:cs="Tahoma"/>
          <w:lang/>
        </w:rPr>
        <w:t xml:space="preserve"> is obtained by the chi-square test for </w:t>
      </w:r>
      <w:r w:rsidR="00916890">
        <w:rPr>
          <w:rFonts w:eastAsia="Lucida Sans Unicode" w:cs="Tahoma"/>
          <w:lang/>
        </w:rPr>
        <w:t>homogeneity</w:t>
      </w:r>
      <w:r w:rsidR="00861C8E">
        <w:rPr>
          <w:rFonts w:eastAsia="Lucida Sans Unicode" w:cs="Tahoma"/>
          <w:lang/>
        </w:rPr>
        <w:t>.</w:t>
      </w:r>
      <w:r w:rsidR="006406A1">
        <w:rPr>
          <w:rFonts w:eastAsia="Lucida Sans Unicode" w:cs="Tahoma"/>
          <w:lang/>
        </w:rPr>
        <w:t xml:space="preserve"> </w:t>
      </w:r>
      <w:r w:rsidR="00CF3D4D">
        <w:rPr>
          <w:rFonts w:eastAsia="Lucida Sans Unicode" w:cs="Tahoma"/>
          <w:lang/>
        </w:rPr>
        <w:t>Fisher’s exact</w:t>
      </w:r>
      <w:r w:rsidR="006406A1">
        <w:rPr>
          <w:rFonts w:eastAsia="Lucida Sans Unicode" w:cs="Tahoma"/>
          <w:lang/>
        </w:rPr>
        <w:t xml:space="preserve"> test yields the p-value of 0.0</w:t>
      </w:r>
      <w:r w:rsidR="00057BC9">
        <w:rPr>
          <w:rFonts w:eastAsia="Lucida Sans Unicode" w:cs="Tahoma"/>
          <w:lang/>
        </w:rPr>
        <w:t>000</w:t>
      </w:r>
      <w:r w:rsidR="00CF3D4D">
        <w:rPr>
          <w:rFonts w:eastAsia="Lucida Sans Unicode" w:cs="Tahoma"/>
          <w:lang/>
        </w:rPr>
        <w:t>09</w:t>
      </w:r>
      <w:r w:rsidR="00795AE9">
        <w:rPr>
          <w:rFonts w:eastAsia="Lucida Sans Unicode" w:cs="Tahoma"/>
          <w:lang/>
        </w:rPr>
        <w:t>, which is</w:t>
      </w:r>
      <w:r w:rsidR="006E6EE4">
        <w:rPr>
          <w:rFonts w:eastAsia="Lucida Sans Unicode" w:cs="Tahoma"/>
          <w:lang/>
        </w:rPr>
        <w:t xml:space="preserve"> </w:t>
      </w:r>
      <w:r w:rsidR="00CF3D4D">
        <w:rPr>
          <w:rFonts w:eastAsia="Lucida Sans Unicode" w:cs="Tahoma"/>
          <w:lang/>
        </w:rPr>
        <w:t>similar</w:t>
      </w:r>
      <w:r w:rsidR="006E6EE4">
        <w:rPr>
          <w:rFonts w:eastAsia="Lucida Sans Unicode" w:cs="Tahoma"/>
          <w:lang/>
        </w:rPr>
        <w:t>ly significant as</w:t>
      </w:r>
      <w:r w:rsidR="00CF3D4D">
        <w:rPr>
          <w:rFonts w:eastAsia="Lucida Sans Unicode" w:cs="Tahoma"/>
          <w:lang/>
        </w:rPr>
        <w:t xml:space="preserve"> </w:t>
      </w:r>
      <w:r w:rsidR="006E6EE4">
        <w:rPr>
          <w:rFonts w:eastAsia="Lucida Sans Unicode" w:cs="Tahoma"/>
          <w:lang/>
        </w:rPr>
        <w:t>in the result of</w:t>
      </w:r>
      <w:r w:rsidR="00CF3D4D">
        <w:rPr>
          <w:rFonts w:eastAsia="Lucida Sans Unicode" w:cs="Tahoma"/>
          <w:lang/>
        </w:rPr>
        <w:t xml:space="preserve"> chi-square test</w:t>
      </w:r>
      <w:r w:rsidR="00795AE9">
        <w:rPr>
          <w:rFonts w:eastAsia="Lucida Sans Unicode" w:cs="Tahoma"/>
          <w:lang/>
        </w:rPr>
        <w:t>.</w:t>
      </w:r>
    </w:p>
    <w:p w14:paraId="45770025" w14:textId="77777777" w:rsidR="00F4077C" w:rsidRDefault="00F4077C">
      <w:pPr>
        <w:tabs>
          <w:tab w:val="left" w:pos="1080"/>
        </w:tabs>
      </w:pPr>
    </w:p>
    <w:p w14:paraId="014D6236" w14:textId="77777777" w:rsidR="00F4077C" w:rsidRPr="00504C70" w:rsidRDefault="00F4077C">
      <w:pPr>
        <w:tabs>
          <w:tab w:val="left" w:pos="1080"/>
        </w:tabs>
        <w:rPr>
          <w:rFonts w:cs="Times New Roman"/>
          <w:lang/>
        </w:rPr>
      </w:pPr>
      <w:r>
        <w:rPr>
          <w:rFonts w:cs="Tahoma"/>
          <w:b/>
          <w:lang/>
        </w:rPr>
        <w:t xml:space="preserve">Conclusion. </w:t>
      </w:r>
      <w:r w:rsidR="00795AE9">
        <w:rPr>
          <w:rFonts w:cs="Times New Roman"/>
          <w:lang/>
        </w:rPr>
        <w:t>The study shows that the proportion of cats with</w:t>
      </w:r>
      <w:r w:rsidR="00CF3D4D">
        <w:rPr>
          <w:rFonts w:cs="Times New Roman"/>
          <w:lang/>
        </w:rPr>
        <w:t xml:space="preserve"> disease for a group of cats eating</w:t>
      </w:r>
      <w:r w:rsidR="00795AE9">
        <w:rPr>
          <w:rFonts w:cs="Times New Roman"/>
          <w:lang/>
        </w:rPr>
        <w:t xml:space="preserve"> excessive amount of food is significantly higher than that of </w:t>
      </w:r>
      <w:r w:rsidR="00CF3D4D">
        <w:rPr>
          <w:rFonts w:cs="Times New Roman"/>
          <w:lang/>
        </w:rPr>
        <w:t>normal</w:t>
      </w:r>
      <w:r w:rsidR="00795AE9">
        <w:rPr>
          <w:rFonts w:cs="Times New Roman"/>
          <w:lang/>
        </w:rPr>
        <w:t xml:space="preserve"> group. It suggests </w:t>
      </w:r>
      <w:r w:rsidR="00F9204F">
        <w:rPr>
          <w:rFonts w:cs="Times New Roman"/>
          <w:lang/>
        </w:rPr>
        <w:t xml:space="preserve">the relationship </w:t>
      </w:r>
      <w:r w:rsidR="00F9204F">
        <w:rPr>
          <w:rFonts w:cs="Times New Roman"/>
          <w:lang/>
        </w:rPr>
        <w:lastRenderedPageBreak/>
        <w:t>between the feline lower urinary tract disease and the</w:t>
      </w:r>
      <w:r w:rsidR="006B5F36">
        <w:rPr>
          <w:rFonts w:cs="Times New Roman"/>
          <w:lang/>
        </w:rPr>
        <w:t xml:space="preserve"> behavioral risk of eating and diet</w:t>
      </w:r>
      <w:r w:rsidR="00F9204F">
        <w:rPr>
          <w:rFonts w:cs="Times New Roman"/>
          <w:lang/>
        </w:rPr>
        <w:t>.</w:t>
      </w:r>
    </w:p>
    <w:sectPr w:rsidR="00F4077C" w:rsidRPr="00504C70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C77272"/>
    <w:multiLevelType w:val="hybridMultilevel"/>
    <w:tmpl w:val="9750668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1B1"/>
    <w:rsid w:val="00057BC9"/>
    <w:rsid w:val="001200A8"/>
    <w:rsid w:val="001A2EF8"/>
    <w:rsid w:val="001D6B5E"/>
    <w:rsid w:val="00225825"/>
    <w:rsid w:val="00270F71"/>
    <w:rsid w:val="002726F3"/>
    <w:rsid w:val="00277678"/>
    <w:rsid w:val="002E5FE9"/>
    <w:rsid w:val="0030098E"/>
    <w:rsid w:val="00305C9B"/>
    <w:rsid w:val="003515F9"/>
    <w:rsid w:val="003B3690"/>
    <w:rsid w:val="003E587E"/>
    <w:rsid w:val="004630F4"/>
    <w:rsid w:val="00466DCE"/>
    <w:rsid w:val="00504C70"/>
    <w:rsid w:val="00586D84"/>
    <w:rsid w:val="005B50C2"/>
    <w:rsid w:val="006406A1"/>
    <w:rsid w:val="006774F5"/>
    <w:rsid w:val="006B5F36"/>
    <w:rsid w:val="006E6EE4"/>
    <w:rsid w:val="006F2680"/>
    <w:rsid w:val="007345D9"/>
    <w:rsid w:val="0074620C"/>
    <w:rsid w:val="00754D60"/>
    <w:rsid w:val="00773674"/>
    <w:rsid w:val="00785921"/>
    <w:rsid w:val="00795AE9"/>
    <w:rsid w:val="007F6763"/>
    <w:rsid w:val="00830D1C"/>
    <w:rsid w:val="00834974"/>
    <w:rsid w:val="00861C8E"/>
    <w:rsid w:val="008B5BB7"/>
    <w:rsid w:val="00903222"/>
    <w:rsid w:val="00916890"/>
    <w:rsid w:val="009711B1"/>
    <w:rsid w:val="00985296"/>
    <w:rsid w:val="00A20D7A"/>
    <w:rsid w:val="00AE09BA"/>
    <w:rsid w:val="00B02173"/>
    <w:rsid w:val="00B051FD"/>
    <w:rsid w:val="00B539CB"/>
    <w:rsid w:val="00B65B76"/>
    <w:rsid w:val="00BA1620"/>
    <w:rsid w:val="00BA615E"/>
    <w:rsid w:val="00C11B30"/>
    <w:rsid w:val="00C259D8"/>
    <w:rsid w:val="00C63895"/>
    <w:rsid w:val="00C9008B"/>
    <w:rsid w:val="00CF3D4D"/>
    <w:rsid w:val="00D724D3"/>
    <w:rsid w:val="00D82CC8"/>
    <w:rsid w:val="00DA0E5B"/>
    <w:rsid w:val="00DD4010"/>
    <w:rsid w:val="00DF5BAB"/>
    <w:rsid w:val="00E11C39"/>
    <w:rsid w:val="00E70A6C"/>
    <w:rsid w:val="00ED6ED9"/>
    <w:rsid w:val="00F13ABE"/>
    <w:rsid w:val="00F4077C"/>
    <w:rsid w:val="00F9204F"/>
    <w:rsid w:val="00FC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26EFA932"/>
  <w15:chartTrackingRefBased/>
  <w15:docId w15:val="{E1FEE892-894F-4C70-BFB8-D0609B91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Tech University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Motoya Machida</dc:creator>
  <cp:keywords/>
  <cp:lastModifiedBy>Machida, Motoya</cp:lastModifiedBy>
  <cp:revision>3</cp:revision>
  <cp:lastPrinted>1601-01-01T00:00:00Z</cp:lastPrinted>
  <dcterms:created xsi:type="dcterms:W3CDTF">2022-03-08T15:10:00Z</dcterms:created>
  <dcterms:modified xsi:type="dcterms:W3CDTF">2022-03-08T15:10:00Z</dcterms:modified>
</cp:coreProperties>
</file>